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A1635" w14:textId="77777777" w:rsidR="00FD26BE" w:rsidRPr="00FD26BE" w:rsidRDefault="00FD26BE" w:rsidP="00FD26BE">
      <w:pPr>
        <w:jc w:val="center"/>
        <w:rPr>
          <w:rFonts w:ascii="Times New Roman" w:hAnsi="Times New Roman"/>
          <w:b/>
          <w:sz w:val="28"/>
          <w:lang w:val="en-GB"/>
        </w:rPr>
      </w:pPr>
      <w:r w:rsidRPr="00FD26BE">
        <w:rPr>
          <w:rFonts w:ascii="Times New Roman" w:hAnsi="Times New Roman"/>
          <w:b/>
          <w:sz w:val="28"/>
          <w:lang w:val="en-GB"/>
        </w:rPr>
        <w:t>Clinical Outcomes of 1625 Subtyped Primary Aldosteronism Patients of the</w:t>
      </w:r>
    </w:p>
    <w:p w14:paraId="2D31FE73" w14:textId="77777777" w:rsidR="00FD26BE" w:rsidRDefault="00FD26BE" w:rsidP="00FD26BE">
      <w:pPr>
        <w:jc w:val="center"/>
        <w:rPr>
          <w:rFonts w:ascii="Times New Roman" w:hAnsi="Times New Roman"/>
          <w:b/>
          <w:sz w:val="28"/>
          <w:lang w:val="en-GB"/>
        </w:rPr>
      </w:pPr>
      <w:r w:rsidRPr="00FD26BE">
        <w:rPr>
          <w:rFonts w:ascii="Times New Roman" w:hAnsi="Times New Roman"/>
          <w:b/>
          <w:sz w:val="28"/>
          <w:lang w:val="en-GB"/>
        </w:rPr>
        <w:t>AVIS-2 Study</w:t>
      </w:r>
    </w:p>
    <w:p w14:paraId="59DBCB62" w14:textId="71FB5864" w:rsidR="000D203D" w:rsidRPr="003D3F6E" w:rsidRDefault="000D203D" w:rsidP="00FD26BE">
      <w:pPr>
        <w:spacing w:before="240" w:line="480" w:lineRule="auto"/>
        <w:jc w:val="center"/>
        <w:rPr>
          <w:rFonts w:ascii="Times New Roman" w:hAnsi="Times New Roman"/>
          <w:b/>
          <w:sz w:val="28"/>
          <w:lang w:val="en-US"/>
        </w:rPr>
      </w:pPr>
      <w:r>
        <w:rPr>
          <w:rFonts w:ascii="Times New Roman" w:hAnsi="Times New Roman"/>
          <w:b/>
          <w:sz w:val="28"/>
          <w:lang w:val="en-US"/>
        </w:rPr>
        <w:t xml:space="preserve">SUPPLEMENTAL MATERIAL </w:t>
      </w:r>
    </w:p>
    <w:p w14:paraId="0DD058F8" w14:textId="790E31ED" w:rsidR="001C5EF9" w:rsidRPr="002A7DA0" w:rsidRDefault="00C71E28" w:rsidP="001C5EF9">
      <w:pPr>
        <w:rPr>
          <w:rFonts w:ascii="Times New Roman" w:eastAsia="Times New Roman" w:hAnsi="Times New Roman"/>
          <w:i/>
          <w:lang w:val="en-GB" w:eastAsia="en-US"/>
        </w:rPr>
      </w:pPr>
      <w:r w:rsidRPr="00B80494">
        <w:rPr>
          <w:rFonts w:ascii="Times New Roman" w:hAnsi="Times New Roman"/>
          <w:lang w:val="en-GB"/>
        </w:rPr>
        <w:t>Gian Paolo Rossi</w:t>
      </w:r>
      <w:r w:rsidRPr="00B80494">
        <w:rPr>
          <w:rFonts w:ascii="Times New Roman" w:hAnsi="Times New Roman"/>
          <w:vertAlign w:val="superscript"/>
          <w:lang w:val="en-GB"/>
        </w:rPr>
        <w:t>1</w:t>
      </w:r>
      <w:r w:rsidRPr="00B80494">
        <w:rPr>
          <w:rFonts w:ascii="Times New Roman" w:hAnsi="Times New Roman"/>
          <w:lang w:val="en-GB"/>
        </w:rPr>
        <w:t xml:space="preserve">; </w:t>
      </w:r>
      <w:r w:rsidR="001C5EF9" w:rsidRPr="002A7DA0">
        <w:rPr>
          <w:rFonts w:ascii="Times New Roman" w:hAnsi="Times New Roman"/>
          <w:lang w:val="en-GB"/>
        </w:rPr>
        <w:t>Giacomo Rossitto</w:t>
      </w:r>
      <w:r>
        <w:rPr>
          <w:rFonts w:ascii="Times New Roman" w:hAnsi="Times New Roman"/>
          <w:vertAlign w:val="superscript"/>
          <w:lang w:val="en-GB"/>
        </w:rPr>
        <w:t>1</w:t>
      </w:r>
      <w:r w:rsidR="00FD26BE">
        <w:rPr>
          <w:rFonts w:ascii="Times New Roman" w:hAnsi="Times New Roman"/>
          <w:vertAlign w:val="superscript"/>
          <w:lang w:val="en-GB"/>
        </w:rPr>
        <w:t>,21</w:t>
      </w:r>
      <w:r>
        <w:rPr>
          <w:rFonts w:ascii="Times New Roman" w:hAnsi="Times New Roman"/>
          <w:lang w:val="en-GB"/>
        </w:rPr>
        <w:t>;</w:t>
      </w:r>
      <w:r w:rsidR="001C5EF9" w:rsidRPr="002A7DA0">
        <w:rPr>
          <w:rFonts w:ascii="Times New Roman" w:hAnsi="Times New Roman"/>
          <w:vertAlign w:val="superscript"/>
          <w:lang w:val="en-GB"/>
        </w:rPr>
        <w:t xml:space="preserve"> </w:t>
      </w:r>
      <w:r w:rsidR="001C5EF9" w:rsidRPr="002A7DA0">
        <w:rPr>
          <w:rFonts w:ascii="Times New Roman" w:hAnsi="Times New Roman"/>
          <w:lang w:val="en-GB"/>
        </w:rPr>
        <w:t>Laurence Amar</w:t>
      </w:r>
      <w:r w:rsidR="001C5EF9" w:rsidRPr="002A7DA0">
        <w:rPr>
          <w:rFonts w:ascii="Times New Roman" w:hAnsi="Times New Roman"/>
          <w:vertAlign w:val="superscript"/>
          <w:lang w:val="en-GB"/>
        </w:rPr>
        <w:t>2</w:t>
      </w:r>
      <w:r w:rsidR="001C5EF9" w:rsidRPr="002A7DA0">
        <w:rPr>
          <w:rFonts w:ascii="Times New Roman" w:hAnsi="Times New Roman"/>
          <w:lang w:val="en-GB"/>
        </w:rPr>
        <w:t>;</w:t>
      </w:r>
      <w:r w:rsidR="001C5EF9">
        <w:rPr>
          <w:rFonts w:ascii="Times New Roman" w:hAnsi="Times New Roman"/>
          <w:lang w:val="en-GB"/>
        </w:rPr>
        <w:t xml:space="preserve"> </w:t>
      </w:r>
      <w:r w:rsidR="001C5EF9" w:rsidRPr="002A7DA0">
        <w:rPr>
          <w:rFonts w:ascii="Times New Roman" w:hAnsi="Times New Roman"/>
          <w:lang w:val="en-GB"/>
        </w:rPr>
        <w:t>Michel Azizi</w:t>
      </w:r>
      <w:r w:rsidR="001C5EF9" w:rsidRPr="002A7DA0">
        <w:rPr>
          <w:rFonts w:ascii="Times New Roman" w:hAnsi="Times New Roman"/>
          <w:vertAlign w:val="superscript"/>
          <w:lang w:val="en-GB"/>
        </w:rPr>
        <w:t>2</w:t>
      </w:r>
      <w:r w:rsidR="001C5EF9" w:rsidRPr="002A7DA0">
        <w:rPr>
          <w:rFonts w:ascii="Times New Roman" w:hAnsi="Times New Roman"/>
          <w:lang w:val="en-GB"/>
        </w:rPr>
        <w:t>; Anna Riester</w:t>
      </w:r>
      <w:r w:rsidR="001C5EF9" w:rsidRPr="002A7DA0">
        <w:rPr>
          <w:rFonts w:ascii="Times New Roman" w:hAnsi="Times New Roman"/>
          <w:vertAlign w:val="superscript"/>
          <w:lang w:val="en-GB"/>
        </w:rPr>
        <w:t>3</w:t>
      </w:r>
      <w:r w:rsidR="001C5EF9" w:rsidRPr="002A7DA0">
        <w:rPr>
          <w:rFonts w:ascii="Times New Roman" w:hAnsi="Times New Roman"/>
          <w:lang w:val="en-GB"/>
        </w:rPr>
        <w:t>; Martin Reincke</w:t>
      </w:r>
      <w:r w:rsidR="001C5EF9" w:rsidRPr="002A7DA0">
        <w:rPr>
          <w:rFonts w:ascii="Times New Roman" w:hAnsi="Times New Roman"/>
          <w:vertAlign w:val="superscript"/>
          <w:lang w:val="en-GB"/>
        </w:rPr>
        <w:t>3</w:t>
      </w:r>
      <w:r w:rsidR="001C5EF9" w:rsidRPr="002A7DA0">
        <w:rPr>
          <w:rFonts w:ascii="Times New Roman" w:hAnsi="Times New Roman"/>
          <w:lang w:val="en-GB"/>
        </w:rPr>
        <w:t>; Christoph Degenhart</w:t>
      </w:r>
      <w:r w:rsidR="001C5EF9" w:rsidRPr="002A7DA0">
        <w:rPr>
          <w:rFonts w:ascii="Times New Roman" w:hAnsi="Times New Roman"/>
          <w:vertAlign w:val="superscript"/>
          <w:lang w:val="en-GB"/>
        </w:rPr>
        <w:t>3</w:t>
      </w:r>
      <w:r w:rsidR="001C5EF9" w:rsidRPr="002A7DA0">
        <w:rPr>
          <w:rFonts w:ascii="Times New Roman" w:hAnsi="Times New Roman"/>
          <w:lang w:val="en-GB"/>
        </w:rPr>
        <w:t>; Jiri Widimsky Jr.</w:t>
      </w:r>
      <w:r w:rsidR="001C5EF9" w:rsidRPr="002A7DA0">
        <w:rPr>
          <w:rFonts w:ascii="Times New Roman" w:hAnsi="Times New Roman"/>
          <w:vertAlign w:val="superscript"/>
          <w:lang w:val="en-GB"/>
        </w:rPr>
        <w:t>4</w:t>
      </w:r>
      <w:r w:rsidR="001C5EF9" w:rsidRPr="002A7DA0">
        <w:rPr>
          <w:rFonts w:ascii="Times New Roman" w:hAnsi="Times New Roman"/>
          <w:lang w:val="en-GB"/>
        </w:rPr>
        <w:t>; Mitsuhide Naruse</w:t>
      </w:r>
      <w:r w:rsidR="001C5EF9" w:rsidRPr="002A7DA0">
        <w:rPr>
          <w:rFonts w:ascii="Times New Roman" w:hAnsi="Times New Roman"/>
          <w:vertAlign w:val="superscript"/>
          <w:lang w:val="en-GB"/>
        </w:rPr>
        <w:t>5</w:t>
      </w:r>
      <w:r w:rsidR="001C5EF9" w:rsidRPr="002A7DA0">
        <w:rPr>
          <w:rFonts w:ascii="Times New Roman" w:hAnsi="Times New Roman"/>
          <w:lang w:val="en-GB"/>
        </w:rPr>
        <w:t xml:space="preserve">; Jaap </w:t>
      </w:r>
      <w:proofErr w:type="spellStart"/>
      <w:r w:rsidR="001C5EF9" w:rsidRPr="002A7DA0">
        <w:rPr>
          <w:rFonts w:ascii="Times New Roman" w:hAnsi="Times New Roman"/>
          <w:lang w:val="en-GB"/>
        </w:rPr>
        <w:t>Deinum</w:t>
      </w:r>
      <w:proofErr w:type="spellEnd"/>
      <w:r w:rsidR="001C5EF9" w:rsidRPr="002A7DA0">
        <w:rPr>
          <w:rFonts w:ascii="Times New Roman" w:hAnsi="Times New Roman"/>
          <w:lang w:val="en-GB"/>
        </w:rPr>
        <w:t xml:space="preserve"> ; Leo Schultzekool</w:t>
      </w:r>
      <w:r w:rsidR="001C5EF9" w:rsidRPr="002A7DA0">
        <w:rPr>
          <w:rFonts w:ascii="Times New Roman" w:hAnsi="Times New Roman"/>
          <w:vertAlign w:val="superscript"/>
          <w:lang w:val="en-GB"/>
        </w:rPr>
        <w:t>6</w:t>
      </w:r>
      <w:r w:rsidR="001C5EF9" w:rsidRPr="002A7DA0">
        <w:rPr>
          <w:rFonts w:ascii="Times New Roman" w:hAnsi="Times New Roman"/>
          <w:lang w:val="en-GB"/>
        </w:rPr>
        <w:t xml:space="preserve">; </w:t>
      </w:r>
      <w:proofErr w:type="spellStart"/>
      <w:r w:rsidR="001C5EF9" w:rsidRPr="002A7DA0">
        <w:rPr>
          <w:rFonts w:ascii="Times New Roman" w:hAnsi="Times New Roman"/>
          <w:lang w:val="en-GB"/>
        </w:rPr>
        <w:t>Tomaz</w:t>
      </w:r>
      <w:proofErr w:type="spellEnd"/>
      <w:r w:rsidR="001C5EF9" w:rsidRPr="002A7DA0">
        <w:rPr>
          <w:rFonts w:ascii="Times New Roman" w:hAnsi="Times New Roman"/>
          <w:lang w:val="en-GB"/>
        </w:rPr>
        <w:t xml:space="preserve"> Kocjan</w:t>
      </w:r>
      <w:r w:rsidR="001C5EF9" w:rsidRPr="002A7DA0">
        <w:rPr>
          <w:rFonts w:ascii="Times New Roman" w:hAnsi="Times New Roman"/>
          <w:vertAlign w:val="superscript"/>
          <w:lang w:val="en-GB"/>
        </w:rPr>
        <w:t>7</w:t>
      </w:r>
      <w:r w:rsidR="001C5EF9" w:rsidRPr="002A7DA0">
        <w:rPr>
          <w:rFonts w:ascii="Times New Roman" w:hAnsi="Times New Roman"/>
          <w:lang w:val="en-GB"/>
        </w:rPr>
        <w:t>, Aurelio Negro</w:t>
      </w:r>
      <w:r w:rsidR="001C5EF9" w:rsidRPr="002A7DA0">
        <w:rPr>
          <w:rFonts w:ascii="Times New Roman" w:hAnsi="Times New Roman"/>
          <w:vertAlign w:val="superscript"/>
          <w:lang w:val="en-GB"/>
        </w:rPr>
        <w:t>8</w:t>
      </w:r>
      <w:r w:rsidR="001C5EF9" w:rsidRPr="002A7DA0">
        <w:rPr>
          <w:rFonts w:ascii="Times New Roman" w:hAnsi="Times New Roman"/>
          <w:lang w:val="en-GB"/>
        </w:rPr>
        <w:t xml:space="preserve">; </w:t>
      </w:r>
      <w:proofErr w:type="spellStart"/>
      <w:r w:rsidR="001C5EF9" w:rsidRPr="002A7DA0">
        <w:rPr>
          <w:rFonts w:ascii="Times New Roman" w:hAnsi="Times New Roman"/>
          <w:lang w:val="en-GB"/>
        </w:rPr>
        <w:t>Ermanno</w:t>
      </w:r>
      <w:proofErr w:type="spellEnd"/>
      <w:r w:rsidR="001C5EF9" w:rsidRPr="002A7DA0">
        <w:rPr>
          <w:rFonts w:ascii="Times New Roman" w:hAnsi="Times New Roman"/>
          <w:lang w:val="en-GB"/>
        </w:rPr>
        <w:t xml:space="preserve"> Rossi</w:t>
      </w:r>
      <w:r w:rsidR="001C5EF9" w:rsidRPr="002A7DA0">
        <w:rPr>
          <w:rFonts w:ascii="Times New Roman" w:hAnsi="Times New Roman"/>
          <w:vertAlign w:val="superscript"/>
          <w:lang w:val="en-GB"/>
        </w:rPr>
        <w:t>8</w:t>
      </w:r>
      <w:r w:rsidR="001C5EF9" w:rsidRPr="002A7DA0">
        <w:rPr>
          <w:rFonts w:ascii="Times New Roman" w:hAnsi="Times New Roman"/>
          <w:lang w:val="en-GB"/>
        </w:rPr>
        <w:t>; Gregory Kline</w:t>
      </w:r>
      <w:r w:rsidR="001C5EF9" w:rsidRPr="002A7DA0">
        <w:rPr>
          <w:rFonts w:ascii="Times New Roman" w:hAnsi="Times New Roman"/>
          <w:vertAlign w:val="superscript"/>
          <w:lang w:val="en-GB"/>
        </w:rPr>
        <w:t>9</w:t>
      </w:r>
      <w:r w:rsidR="001C5EF9" w:rsidRPr="002A7DA0">
        <w:rPr>
          <w:rFonts w:ascii="Times New Roman" w:hAnsi="Times New Roman"/>
          <w:lang w:val="en-GB"/>
        </w:rPr>
        <w:t>; Akiyo Tanabe</w:t>
      </w:r>
      <w:r w:rsidR="001C5EF9" w:rsidRPr="002A7DA0">
        <w:rPr>
          <w:rFonts w:ascii="Times New Roman" w:hAnsi="Times New Roman"/>
          <w:vertAlign w:val="superscript"/>
          <w:lang w:val="en-GB"/>
        </w:rPr>
        <w:t>10</w:t>
      </w:r>
      <w:r w:rsidR="001C5EF9" w:rsidRPr="002A7DA0">
        <w:rPr>
          <w:rFonts w:ascii="Times New Roman" w:hAnsi="Times New Roman"/>
          <w:lang w:val="en-GB"/>
        </w:rPr>
        <w:t>; Fumitoshi Satoh</w:t>
      </w:r>
      <w:r w:rsidR="001C5EF9" w:rsidRPr="002A7DA0">
        <w:rPr>
          <w:rFonts w:ascii="Times New Roman" w:hAnsi="Times New Roman"/>
          <w:vertAlign w:val="superscript"/>
          <w:lang w:val="en-GB"/>
        </w:rPr>
        <w:t>11</w:t>
      </w:r>
      <w:r w:rsidR="001C5EF9" w:rsidRPr="002A7DA0">
        <w:rPr>
          <w:rFonts w:ascii="Times New Roman" w:hAnsi="Times New Roman"/>
          <w:lang w:val="en-GB"/>
        </w:rPr>
        <w:t>; Lars Christian Rump</w:t>
      </w:r>
      <w:r w:rsidR="001C5EF9" w:rsidRPr="002A7DA0">
        <w:rPr>
          <w:rFonts w:ascii="Times New Roman" w:hAnsi="Times New Roman"/>
          <w:vertAlign w:val="superscript"/>
          <w:lang w:val="en-GB"/>
        </w:rPr>
        <w:t>12</w:t>
      </w:r>
      <w:r w:rsidR="001C5EF9" w:rsidRPr="002A7DA0">
        <w:rPr>
          <w:rFonts w:ascii="Times New Roman" w:hAnsi="Times New Roman"/>
          <w:lang w:val="en-GB"/>
        </w:rPr>
        <w:t>; Oliver Vonend</w:t>
      </w:r>
      <w:r w:rsidR="001C5EF9" w:rsidRPr="002A7DA0">
        <w:rPr>
          <w:rFonts w:ascii="Times New Roman" w:hAnsi="Times New Roman"/>
          <w:vertAlign w:val="superscript"/>
          <w:lang w:val="en-GB"/>
        </w:rPr>
        <w:t>12</w:t>
      </w:r>
      <w:r w:rsidR="001C5EF9" w:rsidRPr="002A7DA0">
        <w:rPr>
          <w:rFonts w:ascii="Times New Roman" w:hAnsi="Times New Roman"/>
          <w:lang w:val="en-GB"/>
        </w:rPr>
        <w:t>; Holger S. Willenber</w:t>
      </w:r>
      <w:r w:rsidR="001C5EF9" w:rsidRPr="002A7DA0">
        <w:rPr>
          <w:rFonts w:ascii="Times New Roman" w:hAnsi="Times New Roman"/>
          <w:vertAlign w:val="superscript"/>
          <w:lang w:val="en-GB"/>
        </w:rPr>
        <w:t>13</w:t>
      </w:r>
      <w:r w:rsidR="001C5EF9" w:rsidRPr="002A7DA0">
        <w:rPr>
          <w:rFonts w:ascii="Times New Roman" w:hAnsi="Times New Roman"/>
          <w:lang w:val="en-GB"/>
        </w:rPr>
        <w:t>; Peter Fuller</w:t>
      </w:r>
      <w:r w:rsidR="001C5EF9" w:rsidRPr="002A7DA0">
        <w:rPr>
          <w:rFonts w:ascii="Times New Roman" w:hAnsi="Times New Roman"/>
          <w:vertAlign w:val="superscript"/>
          <w:lang w:val="en-GB"/>
        </w:rPr>
        <w:t>14</w:t>
      </w:r>
      <w:r w:rsidR="001C5EF9" w:rsidRPr="002A7DA0">
        <w:rPr>
          <w:rFonts w:ascii="Times New Roman" w:hAnsi="Times New Roman"/>
          <w:lang w:val="en-GB"/>
        </w:rPr>
        <w:t xml:space="preserve">; Jun Yang </w:t>
      </w:r>
      <w:r w:rsidR="001C5EF9" w:rsidRPr="002A7DA0">
        <w:rPr>
          <w:rFonts w:ascii="Times New Roman" w:hAnsi="Times New Roman"/>
          <w:vertAlign w:val="superscript"/>
          <w:lang w:val="en-GB"/>
        </w:rPr>
        <w:t>14</w:t>
      </w:r>
      <w:r w:rsidR="001C5EF9" w:rsidRPr="002A7DA0">
        <w:rPr>
          <w:rFonts w:ascii="Times New Roman" w:hAnsi="Times New Roman"/>
          <w:lang w:val="en-GB"/>
        </w:rPr>
        <w:t xml:space="preserve">; </w:t>
      </w:r>
      <w:r w:rsidR="001C5EF9" w:rsidRPr="002A7DA0">
        <w:rPr>
          <w:rFonts w:ascii="Times New Roman" w:eastAsia="Times New Roman" w:hAnsi="Times New Roman"/>
          <w:color w:val="222222"/>
          <w:shd w:val="clear" w:color="auto" w:fill="FFFFFF"/>
          <w:lang w:val="en-GB" w:eastAsia="en-US"/>
        </w:rPr>
        <w:t xml:space="preserve">Nicholas Yong </w:t>
      </w:r>
      <w:proofErr w:type="spellStart"/>
      <w:r w:rsidR="001C5EF9" w:rsidRPr="002A7DA0">
        <w:rPr>
          <w:rFonts w:ascii="Times New Roman" w:eastAsia="Times New Roman" w:hAnsi="Times New Roman"/>
          <w:color w:val="222222"/>
          <w:shd w:val="clear" w:color="auto" w:fill="FFFFFF"/>
          <w:lang w:val="en-GB" w:eastAsia="en-US"/>
        </w:rPr>
        <w:t>Nian</w:t>
      </w:r>
      <w:proofErr w:type="spellEnd"/>
      <w:r w:rsidR="001C5EF9" w:rsidRPr="002A7DA0">
        <w:rPr>
          <w:rFonts w:ascii="Times New Roman" w:eastAsia="Times New Roman" w:hAnsi="Times New Roman"/>
          <w:color w:val="222222"/>
          <w:shd w:val="clear" w:color="auto" w:fill="FFFFFF"/>
          <w:lang w:val="en-GB" w:eastAsia="en-US"/>
        </w:rPr>
        <w:t xml:space="preserve"> Chee</w:t>
      </w:r>
      <w:r w:rsidR="001C5EF9" w:rsidRPr="002A7DA0">
        <w:rPr>
          <w:rFonts w:ascii="Times New Roman" w:hAnsi="Times New Roman"/>
          <w:vertAlign w:val="superscript"/>
          <w:lang w:val="en-GB"/>
        </w:rPr>
        <w:t>14</w:t>
      </w:r>
      <w:r w:rsidR="001C5EF9" w:rsidRPr="002A7DA0">
        <w:rPr>
          <w:rFonts w:ascii="Times New Roman" w:hAnsi="Times New Roman"/>
          <w:lang w:val="en-GB"/>
        </w:rPr>
        <w:t>; Steven B. Magill</w:t>
      </w:r>
      <w:r w:rsidR="001C5EF9" w:rsidRPr="002A7DA0">
        <w:rPr>
          <w:rFonts w:ascii="Times New Roman" w:hAnsi="Times New Roman"/>
          <w:vertAlign w:val="superscript"/>
          <w:lang w:val="en-GB"/>
        </w:rPr>
        <w:t>15</w:t>
      </w:r>
      <w:r w:rsidR="001C5EF9" w:rsidRPr="002A7DA0">
        <w:rPr>
          <w:rFonts w:ascii="Times New Roman" w:hAnsi="Times New Roman"/>
          <w:lang w:val="en-GB"/>
        </w:rPr>
        <w:t xml:space="preserve">; </w:t>
      </w:r>
      <w:proofErr w:type="spellStart"/>
      <w:r w:rsidR="001C5EF9" w:rsidRPr="002A7DA0">
        <w:rPr>
          <w:rFonts w:ascii="Times New Roman" w:hAnsi="Times New Roman"/>
          <w:lang w:val="en-GB"/>
        </w:rPr>
        <w:t>Zulfiya</w:t>
      </w:r>
      <w:proofErr w:type="spellEnd"/>
      <w:r w:rsidR="001C5EF9" w:rsidRPr="002A7DA0">
        <w:rPr>
          <w:rFonts w:ascii="Times New Roman" w:hAnsi="Times New Roman"/>
          <w:lang w:val="en-GB"/>
        </w:rPr>
        <w:t xml:space="preserve"> Shafigullina</w:t>
      </w:r>
      <w:r w:rsidR="001C5EF9" w:rsidRPr="002A7DA0">
        <w:rPr>
          <w:rFonts w:ascii="Times New Roman" w:hAnsi="Times New Roman"/>
          <w:vertAlign w:val="superscript"/>
          <w:lang w:val="en-GB"/>
        </w:rPr>
        <w:t>16</w:t>
      </w:r>
      <w:r w:rsidR="001C5EF9" w:rsidRPr="002A7DA0">
        <w:rPr>
          <w:rFonts w:ascii="Times New Roman" w:hAnsi="Times New Roman"/>
          <w:lang w:val="en-GB"/>
        </w:rPr>
        <w:t>; Marcus Quinkler</w:t>
      </w:r>
      <w:r w:rsidR="001C5EF9" w:rsidRPr="002A7DA0">
        <w:rPr>
          <w:rFonts w:ascii="Times New Roman" w:hAnsi="Times New Roman"/>
          <w:vertAlign w:val="superscript"/>
          <w:lang w:val="en-GB"/>
        </w:rPr>
        <w:t>17</w:t>
      </w:r>
      <w:r w:rsidR="001C5EF9" w:rsidRPr="002A7DA0">
        <w:rPr>
          <w:rFonts w:ascii="Times New Roman" w:hAnsi="Times New Roman"/>
          <w:lang w:val="en-GB"/>
        </w:rPr>
        <w:t>; Anna Oliveras</w:t>
      </w:r>
      <w:r w:rsidR="001C5EF9" w:rsidRPr="002A7DA0">
        <w:rPr>
          <w:rFonts w:ascii="Times New Roman" w:hAnsi="Times New Roman"/>
          <w:vertAlign w:val="superscript"/>
          <w:lang w:val="en-GB"/>
        </w:rPr>
        <w:t>18</w:t>
      </w:r>
      <w:r w:rsidR="001C5EF9" w:rsidRPr="002A7DA0">
        <w:rPr>
          <w:rFonts w:ascii="Times New Roman" w:hAnsi="Times New Roman"/>
          <w:lang w:val="en-GB"/>
        </w:rPr>
        <w:t>; Kwan Dun Wu</w:t>
      </w:r>
      <w:r w:rsidR="001C5EF9" w:rsidRPr="002A7DA0">
        <w:rPr>
          <w:rFonts w:ascii="Times New Roman" w:hAnsi="Times New Roman"/>
          <w:vertAlign w:val="superscript"/>
          <w:lang w:val="en-GB"/>
        </w:rPr>
        <w:t>19</w:t>
      </w:r>
      <w:r w:rsidR="001C5EF9" w:rsidRPr="002A7DA0">
        <w:rPr>
          <w:rFonts w:ascii="Times New Roman" w:hAnsi="Times New Roman"/>
          <w:lang w:val="en-GB"/>
        </w:rPr>
        <w:t>; Vin Cent Wu</w:t>
      </w:r>
      <w:r w:rsidR="001C5EF9" w:rsidRPr="002A7DA0">
        <w:rPr>
          <w:rFonts w:ascii="Times New Roman" w:hAnsi="Times New Roman"/>
          <w:vertAlign w:val="superscript"/>
          <w:lang w:val="en-GB"/>
        </w:rPr>
        <w:t>1</w:t>
      </w:r>
      <w:r w:rsidR="00FD26BE">
        <w:rPr>
          <w:rFonts w:ascii="Times New Roman" w:hAnsi="Times New Roman"/>
          <w:vertAlign w:val="superscript"/>
          <w:lang w:val="en-GB"/>
        </w:rPr>
        <w:t>9</w:t>
      </w:r>
      <w:r w:rsidR="001C5EF9" w:rsidRPr="002A7DA0">
        <w:rPr>
          <w:rFonts w:ascii="Times New Roman" w:hAnsi="Times New Roman"/>
          <w:lang w:val="en-GB"/>
        </w:rPr>
        <w:t xml:space="preserve">; </w:t>
      </w:r>
      <w:proofErr w:type="spellStart"/>
      <w:r w:rsidR="001C5EF9" w:rsidRPr="002A7DA0">
        <w:rPr>
          <w:rFonts w:ascii="Times New Roman" w:hAnsi="Times New Roman"/>
          <w:lang w:val="en-GB"/>
        </w:rPr>
        <w:t>Zusana</w:t>
      </w:r>
      <w:proofErr w:type="spellEnd"/>
      <w:r w:rsidR="001C5EF9" w:rsidRPr="002A7DA0">
        <w:rPr>
          <w:rFonts w:ascii="Times New Roman" w:hAnsi="Times New Roman"/>
          <w:lang w:val="en-GB"/>
        </w:rPr>
        <w:t xml:space="preserve"> Somloova</w:t>
      </w:r>
      <w:r w:rsidR="001C5EF9" w:rsidRPr="002A7DA0">
        <w:rPr>
          <w:rFonts w:ascii="Times New Roman" w:hAnsi="Times New Roman"/>
          <w:vertAlign w:val="superscript"/>
          <w:lang w:val="en-GB"/>
        </w:rPr>
        <w:t>4</w:t>
      </w:r>
      <w:r w:rsidR="001C5EF9" w:rsidRPr="002A7DA0">
        <w:rPr>
          <w:rFonts w:ascii="Times New Roman" w:hAnsi="Times New Roman"/>
          <w:lang w:val="en-GB"/>
        </w:rPr>
        <w:t xml:space="preserve"> ; Giulio Barbiero</w:t>
      </w:r>
      <w:r w:rsidR="001C5EF9" w:rsidRPr="002A7DA0">
        <w:rPr>
          <w:rFonts w:ascii="Times New Roman" w:hAnsi="Times New Roman"/>
          <w:vertAlign w:val="superscript"/>
          <w:lang w:val="en-GB"/>
        </w:rPr>
        <w:t>2</w:t>
      </w:r>
      <w:r w:rsidR="00FD26BE">
        <w:rPr>
          <w:rFonts w:ascii="Times New Roman" w:hAnsi="Times New Roman"/>
          <w:vertAlign w:val="superscript"/>
          <w:lang w:val="en-GB"/>
        </w:rPr>
        <w:t>0</w:t>
      </w:r>
      <w:r w:rsidR="001C5EF9" w:rsidRPr="002A7DA0">
        <w:rPr>
          <w:rFonts w:ascii="Times New Roman" w:hAnsi="Times New Roman"/>
          <w:lang w:val="en-GB"/>
        </w:rPr>
        <w:t>; Michele Battistel</w:t>
      </w:r>
      <w:r w:rsidR="001C5EF9" w:rsidRPr="002A7DA0">
        <w:rPr>
          <w:rFonts w:ascii="Times New Roman" w:hAnsi="Times New Roman"/>
          <w:vertAlign w:val="superscript"/>
          <w:lang w:val="en-GB"/>
        </w:rPr>
        <w:t>2</w:t>
      </w:r>
      <w:r w:rsidR="00FD26BE">
        <w:rPr>
          <w:rFonts w:ascii="Times New Roman" w:hAnsi="Times New Roman"/>
          <w:vertAlign w:val="superscript"/>
          <w:lang w:val="en-GB"/>
        </w:rPr>
        <w:t>0</w:t>
      </w:r>
      <w:r w:rsidR="001C5EF9" w:rsidRPr="002A7DA0">
        <w:rPr>
          <w:rFonts w:ascii="Times New Roman" w:hAnsi="Times New Roman"/>
          <w:lang w:val="en-GB"/>
        </w:rPr>
        <w:t xml:space="preserve">; </w:t>
      </w:r>
      <w:r w:rsidR="00FD26BE" w:rsidRPr="00FD26BE">
        <w:rPr>
          <w:rFonts w:ascii="Times New Roman" w:hAnsi="Times New Roman"/>
          <w:lang w:val="en-GB"/>
        </w:rPr>
        <w:t>Chin-Chen Chang</w:t>
      </w:r>
      <w:r w:rsidR="00FD26BE" w:rsidRPr="00FD26BE">
        <w:rPr>
          <w:rFonts w:ascii="Times New Roman" w:hAnsi="Times New Roman"/>
          <w:vertAlign w:val="superscript"/>
          <w:lang w:val="en-GB"/>
        </w:rPr>
        <w:t>19</w:t>
      </w:r>
      <w:r w:rsidR="00FD26BE">
        <w:rPr>
          <w:rFonts w:ascii="Times New Roman" w:hAnsi="Times New Roman"/>
          <w:lang w:val="en-GB"/>
        </w:rPr>
        <w:t xml:space="preserve">; </w:t>
      </w:r>
      <w:r w:rsidRPr="00B80494">
        <w:rPr>
          <w:rFonts w:ascii="Times New Roman" w:hAnsi="Times New Roman"/>
          <w:lang w:val="en-GB"/>
        </w:rPr>
        <w:t>Paul-</w:t>
      </w:r>
      <w:proofErr w:type="spellStart"/>
      <w:r w:rsidRPr="00B80494">
        <w:rPr>
          <w:rFonts w:ascii="Times New Roman" w:hAnsi="Times New Roman"/>
          <w:lang w:val="en-GB"/>
        </w:rPr>
        <w:t>Emmanuele</w:t>
      </w:r>
      <w:proofErr w:type="spellEnd"/>
      <w:r w:rsidRPr="00B80494">
        <w:rPr>
          <w:rFonts w:ascii="Times New Roman" w:hAnsi="Times New Roman"/>
          <w:lang w:val="en-GB"/>
        </w:rPr>
        <w:t xml:space="preserve"> Vanderriele</w:t>
      </w:r>
      <w:r w:rsidRPr="00B80494">
        <w:rPr>
          <w:rFonts w:ascii="Times New Roman" w:hAnsi="Times New Roman"/>
          <w:vertAlign w:val="superscript"/>
          <w:lang w:val="en-GB"/>
        </w:rPr>
        <w:t>1</w:t>
      </w:r>
      <w:r w:rsidR="00FD26BE" w:rsidRPr="00FD26BE">
        <w:rPr>
          <w:rFonts w:ascii="Times New Roman" w:hAnsi="Times New Roman"/>
          <w:lang w:val="en-GB"/>
        </w:rPr>
        <w:t>, Achille C. Pessina</w:t>
      </w:r>
      <w:r w:rsidR="00FD26BE">
        <w:rPr>
          <w:rFonts w:ascii="Times New Roman" w:hAnsi="Times New Roman"/>
          <w:vertAlign w:val="superscript"/>
          <w:lang w:val="en-GB"/>
        </w:rPr>
        <w:t>1</w:t>
      </w:r>
      <w:r w:rsidRPr="00B80494">
        <w:rPr>
          <w:rFonts w:ascii="Times New Roman" w:hAnsi="Times New Roman"/>
          <w:lang w:val="en-GB"/>
        </w:rPr>
        <w:t>.</w:t>
      </w:r>
    </w:p>
    <w:p w14:paraId="0CF1C7DC" w14:textId="77777777" w:rsidR="001C5EF9" w:rsidRPr="002A7DA0" w:rsidRDefault="001C5EF9" w:rsidP="001C5EF9">
      <w:pPr>
        <w:rPr>
          <w:rFonts w:ascii="Times New Roman" w:hAnsi="Times New Roman"/>
          <w:i/>
          <w:vertAlign w:val="superscript"/>
          <w:lang w:val="en-GB"/>
        </w:rPr>
      </w:pPr>
    </w:p>
    <w:p w14:paraId="328D0B61" w14:textId="77777777" w:rsidR="001C5EF9" w:rsidRPr="002A7DA0" w:rsidRDefault="001C5EF9" w:rsidP="00A15120">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1</w:t>
      </w:r>
      <w:r w:rsidRPr="002A7DA0">
        <w:rPr>
          <w:rFonts w:ascii="Times New Roman" w:hAnsi="Times New Roman"/>
          <w:sz w:val="22"/>
          <w:szCs w:val="22"/>
          <w:lang w:val="en-GB"/>
        </w:rPr>
        <w:t xml:space="preserve">University of Padova, Department of Medicine-DIMED, Hypertension Unit, University Hospital, Padova, Italy; </w:t>
      </w:r>
    </w:p>
    <w:p w14:paraId="67FA5483" w14:textId="77777777" w:rsidR="001C5EF9" w:rsidRPr="002A7DA0" w:rsidRDefault="001C5EF9" w:rsidP="00A15120">
      <w:pPr>
        <w:spacing w:after="60"/>
        <w:rPr>
          <w:rFonts w:ascii="Times New Roman" w:eastAsia="Times New Roman" w:hAnsi="Times New Roman"/>
          <w:i/>
          <w:sz w:val="22"/>
          <w:szCs w:val="22"/>
          <w:lang w:val="en-GB" w:eastAsia="en-US"/>
        </w:rPr>
      </w:pPr>
      <w:r w:rsidRPr="002A7DA0">
        <w:rPr>
          <w:rFonts w:ascii="Times New Roman" w:hAnsi="Times New Roman"/>
          <w:sz w:val="22"/>
          <w:szCs w:val="22"/>
          <w:vertAlign w:val="superscript"/>
          <w:lang w:val="en-GB"/>
        </w:rPr>
        <w:t>2</w:t>
      </w:r>
      <w:r w:rsidRPr="002A7DA0">
        <w:rPr>
          <w:rFonts w:ascii="Times New Roman" w:hAnsi="Times New Roman"/>
          <w:color w:val="222222"/>
          <w:sz w:val="22"/>
          <w:szCs w:val="22"/>
          <w:shd w:val="clear" w:color="auto" w:fill="FFFFFF"/>
          <w:lang w:val="en-GB"/>
        </w:rPr>
        <w:t xml:space="preserve"> </w:t>
      </w:r>
      <w:r w:rsidRPr="002A7DA0">
        <w:rPr>
          <w:rFonts w:ascii="Times New Roman" w:eastAsia="Times New Roman" w:hAnsi="Times New Roman"/>
          <w:color w:val="222222"/>
          <w:sz w:val="22"/>
          <w:szCs w:val="22"/>
          <w:shd w:val="clear" w:color="auto" w:fill="FFFFFF"/>
          <w:lang w:val="en-GB" w:eastAsia="en-US"/>
        </w:rPr>
        <w:t>AP-HP, Hôpital Européen Georges Pompidou, Hypertension Unit, F-75015 Paris, France, Paris-Descartes University, Faculty of Medicine, F-75006 Paris, France, </w:t>
      </w:r>
      <w:r w:rsidRPr="002A7DA0">
        <w:rPr>
          <w:rFonts w:ascii="Times New Roman" w:eastAsia="Times New Roman" w:hAnsi="Times New Roman"/>
          <w:color w:val="222222"/>
          <w:sz w:val="22"/>
          <w:szCs w:val="22"/>
          <w:lang w:val="en-GB" w:eastAsia="en-US"/>
        </w:rPr>
        <w:t xml:space="preserve">INSERM, UMR970, Paris-Cardiovascular Research </w:t>
      </w:r>
      <w:proofErr w:type="spellStart"/>
      <w:r w:rsidRPr="002A7DA0">
        <w:rPr>
          <w:rFonts w:ascii="Times New Roman" w:eastAsia="Times New Roman" w:hAnsi="Times New Roman"/>
          <w:color w:val="222222"/>
          <w:sz w:val="22"/>
          <w:szCs w:val="22"/>
          <w:lang w:val="en-GB" w:eastAsia="en-US"/>
        </w:rPr>
        <w:t>Center</w:t>
      </w:r>
      <w:proofErr w:type="spellEnd"/>
      <w:r w:rsidRPr="002A7DA0">
        <w:rPr>
          <w:rFonts w:ascii="Times New Roman" w:eastAsia="Times New Roman" w:hAnsi="Times New Roman"/>
          <w:color w:val="222222"/>
          <w:sz w:val="22"/>
          <w:szCs w:val="22"/>
          <w:lang w:val="en-GB" w:eastAsia="en-US"/>
        </w:rPr>
        <w:t>, F-75015, Paris, France</w:t>
      </w:r>
      <w:r w:rsidRPr="002A7DA0">
        <w:rPr>
          <w:rFonts w:ascii="Times New Roman" w:hAnsi="Times New Roman"/>
          <w:sz w:val="22"/>
          <w:szCs w:val="22"/>
          <w:lang w:val="en-GB"/>
        </w:rPr>
        <w:t xml:space="preserve">; </w:t>
      </w:r>
    </w:p>
    <w:p w14:paraId="09892259" w14:textId="77777777" w:rsidR="001C5EF9" w:rsidRPr="002A7DA0" w:rsidRDefault="001C5EF9" w:rsidP="00A15120">
      <w:pPr>
        <w:spacing w:after="60"/>
        <w:rPr>
          <w:rFonts w:ascii="Times New Roman" w:eastAsia="Times New Roman" w:hAnsi="Times New Roman"/>
          <w:i/>
          <w:sz w:val="22"/>
          <w:szCs w:val="22"/>
          <w:lang w:val="en-GB" w:eastAsia="en-US"/>
        </w:rPr>
      </w:pPr>
      <w:r w:rsidRPr="002A7DA0">
        <w:rPr>
          <w:rFonts w:ascii="Times New Roman" w:hAnsi="Times New Roman"/>
          <w:sz w:val="22"/>
          <w:szCs w:val="22"/>
          <w:vertAlign w:val="superscript"/>
          <w:lang w:val="en-GB"/>
        </w:rPr>
        <w:t>3</w:t>
      </w:r>
      <w:r w:rsidRPr="002A7DA0">
        <w:rPr>
          <w:rFonts w:ascii="Times New Roman" w:eastAsia="Times New Roman" w:hAnsi="Times New Roman"/>
          <w:color w:val="222222"/>
          <w:sz w:val="22"/>
          <w:szCs w:val="22"/>
          <w:shd w:val="clear" w:color="auto" w:fill="FFFFFF"/>
          <w:lang w:val="en-GB" w:eastAsia="en-US"/>
        </w:rPr>
        <w:t xml:space="preserve">Medizinische Klinik und Poliklinik IV, </w:t>
      </w:r>
      <w:proofErr w:type="spellStart"/>
      <w:r w:rsidRPr="002A7DA0">
        <w:rPr>
          <w:rFonts w:ascii="Times New Roman" w:eastAsia="Times New Roman" w:hAnsi="Times New Roman"/>
          <w:color w:val="222222"/>
          <w:sz w:val="22"/>
          <w:szCs w:val="22"/>
          <w:shd w:val="clear" w:color="auto" w:fill="FFFFFF"/>
          <w:lang w:val="en-GB" w:eastAsia="en-US"/>
        </w:rPr>
        <w:t>Klinikum</w:t>
      </w:r>
      <w:proofErr w:type="spellEnd"/>
      <w:r w:rsidRPr="002A7DA0">
        <w:rPr>
          <w:rFonts w:ascii="Times New Roman" w:eastAsia="Times New Roman" w:hAnsi="Times New Roman"/>
          <w:color w:val="222222"/>
          <w:sz w:val="22"/>
          <w:szCs w:val="22"/>
          <w:shd w:val="clear" w:color="auto" w:fill="FFFFFF"/>
          <w:lang w:val="en-GB" w:eastAsia="en-US"/>
        </w:rPr>
        <w:t xml:space="preserve"> der Universität München, LMU München, München</w:t>
      </w:r>
      <w:r w:rsidRPr="002A7DA0">
        <w:rPr>
          <w:rFonts w:ascii="Times New Roman" w:hAnsi="Times New Roman"/>
          <w:sz w:val="22"/>
          <w:szCs w:val="22"/>
          <w:lang w:val="en-GB"/>
        </w:rPr>
        <w:t>;</w:t>
      </w:r>
    </w:p>
    <w:p w14:paraId="6CF7745D" w14:textId="77777777" w:rsidR="001C5EF9" w:rsidRPr="002A7DA0" w:rsidRDefault="001C5EF9" w:rsidP="00A15120">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4</w:t>
      </w:r>
      <w:r w:rsidRPr="002A7DA0">
        <w:rPr>
          <w:rFonts w:ascii="Times New Roman" w:hAnsi="Times New Roman"/>
          <w:sz w:val="22"/>
          <w:szCs w:val="22"/>
          <w:lang w:val="en-GB"/>
        </w:rPr>
        <w:t>Charles University Prague, General Hospital, 3rd</w:t>
      </w:r>
      <w:r>
        <w:rPr>
          <w:rFonts w:ascii="Times New Roman" w:hAnsi="Times New Roman"/>
          <w:sz w:val="22"/>
          <w:szCs w:val="22"/>
          <w:lang w:val="en-GB"/>
        </w:rPr>
        <w:t xml:space="preserve"> </w:t>
      </w:r>
      <w:r w:rsidRPr="002A7DA0">
        <w:rPr>
          <w:rFonts w:ascii="Times New Roman" w:hAnsi="Times New Roman"/>
          <w:sz w:val="22"/>
          <w:szCs w:val="22"/>
          <w:lang w:val="en-GB"/>
        </w:rPr>
        <w:t>Dept. of Medicine, Prague, Czech Republic;</w:t>
      </w:r>
    </w:p>
    <w:p w14:paraId="6C38114A" w14:textId="77777777" w:rsidR="001C5EF9" w:rsidRPr="002A7DA0" w:rsidRDefault="001C5EF9" w:rsidP="00A15120">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5</w:t>
      </w:r>
      <w:r w:rsidRPr="002A7DA0">
        <w:rPr>
          <w:rFonts w:ascii="Times New Roman" w:hAnsi="Times New Roman"/>
          <w:sz w:val="22"/>
          <w:szCs w:val="22"/>
          <w:lang w:val="en-GB"/>
        </w:rPr>
        <w:t xml:space="preserve">National Hospital Organization Kyoto Medical </w:t>
      </w:r>
      <w:proofErr w:type="spellStart"/>
      <w:r w:rsidRPr="002A7DA0">
        <w:rPr>
          <w:rFonts w:ascii="Times New Roman" w:hAnsi="Times New Roman"/>
          <w:sz w:val="22"/>
          <w:szCs w:val="22"/>
          <w:lang w:val="en-GB"/>
        </w:rPr>
        <w:t>Center</w:t>
      </w:r>
      <w:proofErr w:type="spellEnd"/>
      <w:r w:rsidRPr="002A7DA0">
        <w:rPr>
          <w:rFonts w:ascii="Times New Roman" w:hAnsi="Times New Roman"/>
          <w:sz w:val="22"/>
          <w:szCs w:val="22"/>
          <w:lang w:val="en-GB"/>
        </w:rPr>
        <w:t>, Dept. of Endocrinology Clinical Research Institute, Kyoto, Japan;</w:t>
      </w:r>
    </w:p>
    <w:p w14:paraId="3DFC2750" w14:textId="77777777" w:rsidR="001C5EF9" w:rsidRPr="002A7DA0" w:rsidRDefault="001C5EF9" w:rsidP="00A15120">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6</w:t>
      </w:r>
      <w:r w:rsidRPr="002A7DA0">
        <w:rPr>
          <w:rFonts w:ascii="Times New Roman" w:hAnsi="Times New Roman"/>
          <w:sz w:val="22"/>
          <w:szCs w:val="22"/>
          <w:lang w:val="en-GB"/>
        </w:rPr>
        <w:t>Radboud University Nijmegen, Dept. of Int.</w:t>
      </w:r>
      <w:r>
        <w:rPr>
          <w:rFonts w:ascii="Times New Roman" w:hAnsi="Times New Roman"/>
          <w:sz w:val="22"/>
          <w:szCs w:val="22"/>
          <w:lang w:val="en-GB"/>
        </w:rPr>
        <w:t xml:space="preserve"> </w:t>
      </w:r>
      <w:r w:rsidRPr="002A7DA0">
        <w:rPr>
          <w:rFonts w:ascii="Times New Roman" w:hAnsi="Times New Roman"/>
          <w:sz w:val="22"/>
          <w:szCs w:val="22"/>
          <w:lang w:val="en-GB"/>
        </w:rPr>
        <w:t>Medicine, Nijmegen, Netherlands;</w:t>
      </w:r>
    </w:p>
    <w:p w14:paraId="0D7D0367" w14:textId="77777777" w:rsidR="001C5EF9" w:rsidRPr="00A833AA" w:rsidRDefault="001C5EF9" w:rsidP="00A15120">
      <w:pPr>
        <w:spacing w:after="60"/>
        <w:rPr>
          <w:rFonts w:ascii="Times New Roman" w:hAnsi="Times New Roman"/>
          <w:i/>
          <w:sz w:val="22"/>
          <w:szCs w:val="22"/>
          <w:lang w:val="en-US"/>
        </w:rPr>
      </w:pPr>
      <w:r w:rsidRPr="00A833AA">
        <w:rPr>
          <w:rFonts w:ascii="Times New Roman" w:hAnsi="Times New Roman"/>
          <w:sz w:val="22"/>
          <w:szCs w:val="22"/>
          <w:vertAlign w:val="superscript"/>
          <w:lang w:val="en-US"/>
        </w:rPr>
        <w:t>7</w:t>
      </w:r>
      <w:r w:rsidRPr="00A833AA">
        <w:rPr>
          <w:rFonts w:ascii="Times New Roman" w:hAnsi="Times New Roman"/>
          <w:sz w:val="22"/>
          <w:szCs w:val="22"/>
          <w:lang w:val="en-US"/>
        </w:rPr>
        <w:t>University Medical Centre Ljubljana</w:t>
      </w:r>
    </w:p>
    <w:p w14:paraId="0FF84A02" w14:textId="77777777" w:rsidR="001C5EF9" w:rsidRPr="002A7DA0" w:rsidRDefault="001C5EF9" w:rsidP="00A15120">
      <w:pPr>
        <w:spacing w:after="60"/>
        <w:rPr>
          <w:rFonts w:ascii="Times New Roman" w:hAnsi="Times New Roman"/>
          <w:i/>
          <w:sz w:val="22"/>
          <w:szCs w:val="22"/>
        </w:rPr>
      </w:pPr>
      <w:r w:rsidRPr="002A7DA0">
        <w:rPr>
          <w:rFonts w:ascii="Times New Roman" w:hAnsi="Times New Roman"/>
          <w:sz w:val="22"/>
          <w:szCs w:val="22"/>
          <w:vertAlign w:val="superscript"/>
        </w:rPr>
        <w:t>8</w:t>
      </w:r>
      <w:r w:rsidRPr="002A7DA0">
        <w:rPr>
          <w:rFonts w:ascii="Times New Roman" w:hAnsi="Times New Roman"/>
          <w:color w:val="000000"/>
          <w:sz w:val="22"/>
          <w:szCs w:val="22"/>
        </w:rPr>
        <w:t>Azienda Unità Sanitaria Locale, IRCCS Arcispedale S. Maria Nuova, Dept. of Internal Medicine, Hypertension Unit, Reggio Emilia, Italy</w:t>
      </w:r>
      <w:r w:rsidRPr="002A7DA0">
        <w:rPr>
          <w:rFonts w:ascii="Times New Roman" w:hAnsi="Times New Roman"/>
          <w:sz w:val="22"/>
          <w:szCs w:val="22"/>
        </w:rPr>
        <w:t>;</w:t>
      </w:r>
    </w:p>
    <w:p w14:paraId="433BDC0F" w14:textId="77777777" w:rsidR="001C5EF9" w:rsidRPr="002A7DA0" w:rsidRDefault="001C5EF9" w:rsidP="00A15120">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9</w:t>
      </w:r>
      <w:r w:rsidRPr="002A7DA0">
        <w:rPr>
          <w:rFonts w:ascii="Times New Roman" w:hAnsi="Times New Roman"/>
          <w:sz w:val="22"/>
          <w:szCs w:val="22"/>
          <w:lang w:val="en-GB"/>
        </w:rPr>
        <w:t>University of Calgary, Foothills Medical Centre, Calgary, Canada;</w:t>
      </w:r>
    </w:p>
    <w:p w14:paraId="6A76012A" w14:textId="77777777" w:rsidR="001C5EF9" w:rsidRPr="002A7DA0" w:rsidRDefault="001C5EF9" w:rsidP="00A15120">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10</w:t>
      </w:r>
      <w:r w:rsidRPr="002A7DA0">
        <w:rPr>
          <w:rFonts w:ascii="Times New Roman" w:hAnsi="Times New Roman"/>
          <w:sz w:val="22"/>
          <w:szCs w:val="22"/>
          <w:lang w:val="en-GB"/>
        </w:rPr>
        <w:t>Institute of Clinical Endocrinology, Tokyo Women's Medical University, Tokyo, Japan;</w:t>
      </w:r>
    </w:p>
    <w:p w14:paraId="4C17A0AB" w14:textId="77777777" w:rsidR="001C5EF9" w:rsidRPr="002A7DA0" w:rsidRDefault="001C5EF9" w:rsidP="00A15120">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11</w:t>
      </w:r>
      <w:r w:rsidRPr="002A7DA0">
        <w:rPr>
          <w:rFonts w:ascii="Times New Roman" w:hAnsi="Times New Roman"/>
          <w:sz w:val="22"/>
          <w:szCs w:val="22"/>
          <w:lang w:val="en-GB"/>
        </w:rPr>
        <w:t>Tohoku University Hospital, Dept. of Nephrology, Endocrinology and Vascular Medicine, Sendai,</w:t>
      </w:r>
      <w:r>
        <w:rPr>
          <w:rFonts w:ascii="Times New Roman" w:hAnsi="Times New Roman"/>
          <w:sz w:val="22"/>
          <w:szCs w:val="22"/>
          <w:lang w:val="en-GB"/>
        </w:rPr>
        <w:t xml:space="preserve"> </w:t>
      </w:r>
    </w:p>
    <w:p w14:paraId="417B95FD" w14:textId="1D166788" w:rsidR="001C5EF9" w:rsidRPr="002A7DA0" w:rsidRDefault="00FD26BE" w:rsidP="00A15120">
      <w:pPr>
        <w:spacing w:after="60"/>
        <w:rPr>
          <w:rFonts w:ascii="Times New Roman" w:hAnsi="Times New Roman"/>
          <w:i/>
          <w:sz w:val="22"/>
          <w:szCs w:val="22"/>
          <w:lang w:val="en-GB"/>
        </w:rPr>
      </w:pPr>
      <w:r w:rsidRPr="00FD26BE">
        <w:rPr>
          <w:rFonts w:ascii="Times New Roman" w:hAnsi="Times New Roman"/>
          <w:sz w:val="22"/>
          <w:szCs w:val="22"/>
          <w:vertAlign w:val="superscript"/>
          <w:lang w:val="en-GB"/>
        </w:rPr>
        <w:t>12</w:t>
      </w:r>
      <w:r w:rsidRPr="00FD26BE">
        <w:rPr>
          <w:rFonts w:ascii="Times New Roman" w:hAnsi="Times New Roman"/>
          <w:sz w:val="22"/>
          <w:szCs w:val="22"/>
          <w:lang w:val="en-GB"/>
        </w:rPr>
        <w:t xml:space="preserve"> Heinrich Heine University Düsseldorf , </w:t>
      </w:r>
      <w:proofErr w:type="spellStart"/>
      <w:r w:rsidRPr="00FD26BE">
        <w:rPr>
          <w:rFonts w:ascii="Times New Roman" w:hAnsi="Times New Roman"/>
          <w:sz w:val="22"/>
          <w:szCs w:val="22"/>
          <w:lang w:val="en-GB"/>
        </w:rPr>
        <w:t>Nephrologie</w:t>
      </w:r>
      <w:proofErr w:type="spellEnd"/>
      <w:r w:rsidRPr="00FD26BE">
        <w:rPr>
          <w:rFonts w:ascii="Times New Roman" w:hAnsi="Times New Roman"/>
          <w:sz w:val="22"/>
          <w:szCs w:val="22"/>
          <w:lang w:val="en-GB"/>
        </w:rPr>
        <w:t>, Duesseldorf, Germany</w:t>
      </w:r>
      <w:r w:rsidR="001C5EF9" w:rsidRPr="002A7DA0">
        <w:rPr>
          <w:rFonts w:ascii="Times New Roman" w:hAnsi="Times New Roman"/>
          <w:sz w:val="22"/>
          <w:szCs w:val="22"/>
          <w:lang w:val="en-GB"/>
        </w:rPr>
        <w:t>;</w:t>
      </w:r>
    </w:p>
    <w:p w14:paraId="588120D1" w14:textId="253F6BA3" w:rsidR="001C5EF9" w:rsidRPr="002A7DA0" w:rsidRDefault="001C5EF9" w:rsidP="00A15120">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1</w:t>
      </w:r>
      <w:r w:rsidR="00FD26BE">
        <w:rPr>
          <w:rFonts w:ascii="Times New Roman" w:hAnsi="Times New Roman"/>
          <w:sz w:val="22"/>
          <w:szCs w:val="22"/>
          <w:vertAlign w:val="superscript"/>
          <w:lang w:val="en-GB"/>
        </w:rPr>
        <w:t>3</w:t>
      </w:r>
      <w:r w:rsidR="00FD26BE">
        <w:rPr>
          <w:rFonts w:ascii="Times New Roman" w:hAnsi="Times New Roman"/>
          <w:color w:val="000000"/>
          <w:sz w:val="22"/>
          <w:szCs w:val="22"/>
          <w:lang w:val="en-GB"/>
        </w:rPr>
        <w:t xml:space="preserve"> </w:t>
      </w:r>
      <w:r w:rsidR="00FD26BE" w:rsidRPr="00FD26BE">
        <w:rPr>
          <w:rFonts w:ascii="Times New Roman" w:hAnsi="Times New Roman"/>
          <w:color w:val="000000"/>
          <w:sz w:val="22"/>
          <w:szCs w:val="22"/>
          <w:lang w:val="en-GB"/>
        </w:rPr>
        <w:t xml:space="preserve">Division of Endocrinology and Metabolism, Rostock University Medical </w:t>
      </w:r>
      <w:proofErr w:type="spellStart"/>
      <w:r w:rsidR="00FD26BE" w:rsidRPr="00FD26BE">
        <w:rPr>
          <w:rFonts w:ascii="Times New Roman" w:hAnsi="Times New Roman"/>
          <w:color w:val="000000"/>
          <w:sz w:val="22"/>
          <w:szCs w:val="22"/>
          <w:lang w:val="en-GB"/>
        </w:rPr>
        <w:t>Center</w:t>
      </w:r>
      <w:proofErr w:type="spellEnd"/>
      <w:r w:rsidR="00FD26BE" w:rsidRPr="00FD26BE">
        <w:rPr>
          <w:rFonts w:ascii="Times New Roman" w:hAnsi="Times New Roman"/>
          <w:color w:val="000000"/>
          <w:sz w:val="22"/>
          <w:szCs w:val="22"/>
          <w:lang w:val="en-GB"/>
        </w:rPr>
        <w:t>, Rostock, Germany;</w:t>
      </w:r>
    </w:p>
    <w:p w14:paraId="6CD4D2A8" w14:textId="63B7723C" w:rsidR="001C5EF9" w:rsidRPr="002A7DA0" w:rsidRDefault="001C5EF9" w:rsidP="00A15120">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1</w:t>
      </w:r>
      <w:r w:rsidR="00FD26BE">
        <w:rPr>
          <w:rFonts w:ascii="Times New Roman" w:hAnsi="Times New Roman"/>
          <w:sz w:val="22"/>
          <w:szCs w:val="22"/>
          <w:vertAlign w:val="superscript"/>
          <w:lang w:val="en-GB"/>
        </w:rPr>
        <w:t>4</w:t>
      </w:r>
      <w:r w:rsidRPr="002A7DA0">
        <w:rPr>
          <w:rFonts w:ascii="Times New Roman" w:hAnsi="Times New Roman"/>
          <w:sz w:val="22"/>
          <w:szCs w:val="22"/>
          <w:vertAlign w:val="superscript"/>
          <w:lang w:val="en-GB"/>
        </w:rPr>
        <w:t xml:space="preserve"> </w:t>
      </w:r>
      <w:r w:rsidRPr="002A7DA0">
        <w:rPr>
          <w:rFonts w:ascii="Times New Roman" w:hAnsi="Times New Roman"/>
          <w:sz w:val="22"/>
          <w:szCs w:val="22"/>
          <w:lang w:val="en-GB"/>
        </w:rPr>
        <w:t xml:space="preserve">Monash Health, Clayton, VIC 3168 Australia; </w:t>
      </w:r>
    </w:p>
    <w:p w14:paraId="3BA263FA" w14:textId="4300FB8C" w:rsidR="001C5EF9" w:rsidRPr="002A7DA0" w:rsidRDefault="001C5EF9" w:rsidP="00A15120">
      <w:pPr>
        <w:spacing w:after="60"/>
        <w:rPr>
          <w:rFonts w:ascii="Times New Roman" w:eastAsia="Times New Roman" w:hAnsi="Times New Roman"/>
          <w:i/>
          <w:color w:val="000000" w:themeColor="text1"/>
          <w:sz w:val="22"/>
          <w:szCs w:val="22"/>
          <w:lang w:val="en-GB" w:eastAsia="en-US"/>
        </w:rPr>
      </w:pPr>
      <w:r w:rsidRPr="002A7DA0">
        <w:rPr>
          <w:rFonts w:ascii="Times New Roman" w:hAnsi="Times New Roman"/>
          <w:color w:val="000000" w:themeColor="text1"/>
          <w:sz w:val="22"/>
          <w:szCs w:val="22"/>
          <w:vertAlign w:val="superscript"/>
          <w:lang w:val="en-GB"/>
        </w:rPr>
        <w:t>1</w:t>
      </w:r>
      <w:r w:rsidR="00FD26BE">
        <w:rPr>
          <w:rFonts w:ascii="Times New Roman" w:hAnsi="Times New Roman"/>
          <w:color w:val="000000" w:themeColor="text1"/>
          <w:sz w:val="22"/>
          <w:szCs w:val="22"/>
          <w:vertAlign w:val="superscript"/>
          <w:lang w:val="en-GB"/>
        </w:rPr>
        <w:t>5</w:t>
      </w:r>
      <w:r w:rsidRPr="002A7DA0">
        <w:rPr>
          <w:rFonts w:ascii="Times New Roman" w:hAnsi="Times New Roman"/>
          <w:color w:val="000000" w:themeColor="text1"/>
          <w:sz w:val="22"/>
          <w:szCs w:val="22"/>
          <w:vertAlign w:val="superscript"/>
          <w:lang w:val="en-GB"/>
        </w:rPr>
        <w:t xml:space="preserve"> </w:t>
      </w:r>
      <w:r w:rsidRPr="002A7DA0">
        <w:rPr>
          <w:rFonts w:ascii="Times New Roman" w:eastAsia="Times New Roman" w:hAnsi="Times New Roman"/>
          <w:color w:val="000000" w:themeColor="text1"/>
          <w:sz w:val="22"/>
          <w:szCs w:val="22"/>
          <w:shd w:val="clear" w:color="auto" w:fill="FFFFFF"/>
          <w:lang w:val="en-GB" w:eastAsia="en-US"/>
        </w:rPr>
        <w:t>Medical College of Wisconsin.</w:t>
      </w:r>
      <w:r>
        <w:rPr>
          <w:rFonts w:ascii="Times New Roman" w:eastAsia="Times New Roman" w:hAnsi="Times New Roman"/>
          <w:color w:val="000000" w:themeColor="text1"/>
          <w:sz w:val="22"/>
          <w:szCs w:val="22"/>
          <w:shd w:val="clear" w:color="auto" w:fill="FFFFFF"/>
          <w:lang w:val="en-GB" w:eastAsia="en-US"/>
        </w:rPr>
        <w:t xml:space="preserve"> </w:t>
      </w:r>
      <w:r w:rsidRPr="002A7DA0">
        <w:rPr>
          <w:rFonts w:ascii="Times New Roman" w:eastAsia="Times New Roman" w:hAnsi="Times New Roman"/>
          <w:color w:val="000000" w:themeColor="text1"/>
          <w:sz w:val="22"/>
          <w:szCs w:val="22"/>
          <w:shd w:val="clear" w:color="auto" w:fill="FFFFFF"/>
          <w:lang w:val="en-GB" w:eastAsia="en-US"/>
        </w:rPr>
        <w:t xml:space="preserve">Endocrinology </w:t>
      </w:r>
      <w:proofErr w:type="spellStart"/>
      <w:r w:rsidRPr="002A7DA0">
        <w:rPr>
          <w:rFonts w:ascii="Times New Roman" w:eastAsia="Times New Roman" w:hAnsi="Times New Roman"/>
          <w:color w:val="000000" w:themeColor="text1"/>
          <w:sz w:val="22"/>
          <w:szCs w:val="22"/>
          <w:shd w:val="clear" w:color="auto" w:fill="FFFFFF"/>
          <w:lang w:val="en-GB" w:eastAsia="en-US"/>
        </w:rPr>
        <w:t>Center</w:t>
      </w:r>
      <w:proofErr w:type="spellEnd"/>
      <w:r w:rsidRPr="002A7DA0">
        <w:rPr>
          <w:rFonts w:ascii="Times New Roman" w:eastAsia="Times New Roman" w:hAnsi="Times New Roman"/>
          <w:color w:val="000000" w:themeColor="text1"/>
          <w:sz w:val="22"/>
          <w:szCs w:val="22"/>
          <w:shd w:val="clear" w:color="auto" w:fill="FFFFFF"/>
          <w:lang w:val="en-GB" w:eastAsia="en-US"/>
        </w:rPr>
        <w:t xml:space="preserve">. North Hills Health </w:t>
      </w:r>
      <w:proofErr w:type="spellStart"/>
      <w:r w:rsidRPr="002A7DA0">
        <w:rPr>
          <w:rFonts w:ascii="Times New Roman" w:eastAsia="Times New Roman" w:hAnsi="Times New Roman"/>
          <w:color w:val="000000" w:themeColor="text1"/>
          <w:sz w:val="22"/>
          <w:szCs w:val="22"/>
          <w:shd w:val="clear" w:color="auto" w:fill="FFFFFF"/>
          <w:lang w:val="en-GB" w:eastAsia="en-US"/>
        </w:rPr>
        <w:t>Center</w:t>
      </w:r>
      <w:proofErr w:type="spellEnd"/>
      <w:r w:rsidRPr="002A7DA0">
        <w:rPr>
          <w:rFonts w:ascii="Times New Roman" w:eastAsia="Times New Roman" w:hAnsi="Times New Roman"/>
          <w:color w:val="000000" w:themeColor="text1"/>
          <w:sz w:val="22"/>
          <w:szCs w:val="22"/>
          <w:shd w:val="clear" w:color="auto" w:fill="FFFFFF"/>
          <w:lang w:val="en-GB" w:eastAsia="en-US"/>
        </w:rPr>
        <w:t>, Menomonee Falls, WI</w:t>
      </w:r>
      <w:r>
        <w:rPr>
          <w:rFonts w:ascii="Times New Roman" w:eastAsia="Times New Roman" w:hAnsi="Times New Roman"/>
          <w:color w:val="000000" w:themeColor="text1"/>
          <w:sz w:val="22"/>
          <w:szCs w:val="22"/>
          <w:shd w:val="clear" w:color="auto" w:fill="FFFFFF"/>
          <w:lang w:val="en-GB" w:eastAsia="en-US"/>
        </w:rPr>
        <w:t xml:space="preserve"> </w:t>
      </w:r>
      <w:r w:rsidRPr="002A7DA0">
        <w:rPr>
          <w:rFonts w:ascii="Times New Roman" w:eastAsia="Times New Roman" w:hAnsi="Times New Roman"/>
          <w:color w:val="000000" w:themeColor="text1"/>
          <w:sz w:val="22"/>
          <w:szCs w:val="22"/>
          <w:shd w:val="clear" w:color="auto" w:fill="FFFFFF"/>
          <w:lang w:val="en-GB" w:eastAsia="en-US"/>
        </w:rPr>
        <w:t>53051.</w:t>
      </w:r>
      <w:r w:rsidRPr="002A7DA0">
        <w:rPr>
          <w:rFonts w:ascii="Times New Roman" w:hAnsi="Times New Roman"/>
          <w:color w:val="000000" w:themeColor="text1"/>
          <w:sz w:val="22"/>
          <w:szCs w:val="22"/>
          <w:lang w:val="en-GB"/>
        </w:rPr>
        <w:t xml:space="preserve">; </w:t>
      </w:r>
    </w:p>
    <w:p w14:paraId="5FE24BDB" w14:textId="51E94D76" w:rsidR="001C5EF9" w:rsidRPr="002A7DA0" w:rsidRDefault="001C5EF9" w:rsidP="00A15120">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1</w:t>
      </w:r>
      <w:r w:rsidR="00FD26BE">
        <w:rPr>
          <w:rFonts w:ascii="Times New Roman" w:hAnsi="Times New Roman"/>
          <w:sz w:val="22"/>
          <w:szCs w:val="22"/>
          <w:vertAlign w:val="superscript"/>
          <w:lang w:val="en-GB"/>
        </w:rPr>
        <w:t xml:space="preserve">6 </w:t>
      </w:r>
      <w:r w:rsidRPr="002A7DA0">
        <w:rPr>
          <w:rFonts w:ascii="Times New Roman" w:hAnsi="Times New Roman"/>
          <w:sz w:val="22"/>
          <w:szCs w:val="22"/>
          <w:lang w:val="en-GB"/>
        </w:rPr>
        <w:t>Dept. of Endocrinology University of St. Petersburg, Russia;</w:t>
      </w:r>
    </w:p>
    <w:p w14:paraId="0784E8D4" w14:textId="1FCC2A55" w:rsidR="001C5EF9" w:rsidRPr="002A7DA0" w:rsidRDefault="001C5EF9" w:rsidP="00A15120">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1</w:t>
      </w:r>
      <w:r w:rsidR="00FD26BE">
        <w:rPr>
          <w:rFonts w:ascii="Times New Roman" w:hAnsi="Times New Roman"/>
          <w:sz w:val="22"/>
          <w:szCs w:val="22"/>
          <w:vertAlign w:val="superscript"/>
          <w:lang w:val="en-GB"/>
        </w:rPr>
        <w:t xml:space="preserve">7 </w:t>
      </w:r>
      <w:r w:rsidRPr="002A7DA0">
        <w:rPr>
          <w:rFonts w:ascii="Times New Roman" w:hAnsi="Times New Roman"/>
          <w:sz w:val="22"/>
          <w:szCs w:val="22"/>
          <w:lang w:val="en-GB"/>
        </w:rPr>
        <w:t xml:space="preserve">Clinical Endocrinology, </w:t>
      </w:r>
      <w:proofErr w:type="spellStart"/>
      <w:r w:rsidRPr="002A7DA0">
        <w:rPr>
          <w:rFonts w:ascii="Times New Roman" w:hAnsi="Times New Roman"/>
          <w:sz w:val="22"/>
          <w:szCs w:val="22"/>
          <w:lang w:val="en-GB"/>
        </w:rPr>
        <w:t>Charité</w:t>
      </w:r>
      <w:proofErr w:type="spellEnd"/>
      <w:r w:rsidRPr="002A7DA0">
        <w:rPr>
          <w:rFonts w:ascii="Times New Roman" w:hAnsi="Times New Roman"/>
          <w:sz w:val="22"/>
          <w:szCs w:val="22"/>
          <w:lang w:val="en-GB"/>
        </w:rPr>
        <w:t xml:space="preserve"> Campus Mitte, </w:t>
      </w:r>
      <w:proofErr w:type="spellStart"/>
      <w:r w:rsidRPr="002A7DA0">
        <w:rPr>
          <w:rFonts w:ascii="Times New Roman" w:hAnsi="Times New Roman"/>
          <w:sz w:val="22"/>
          <w:szCs w:val="22"/>
          <w:lang w:val="en-GB"/>
        </w:rPr>
        <w:t>Charité</w:t>
      </w:r>
      <w:proofErr w:type="spellEnd"/>
      <w:r w:rsidRPr="002A7DA0">
        <w:rPr>
          <w:rFonts w:ascii="Times New Roman" w:hAnsi="Times New Roman"/>
          <w:sz w:val="22"/>
          <w:szCs w:val="22"/>
          <w:lang w:val="en-GB"/>
        </w:rPr>
        <w:t xml:space="preserve"> University Berlin, Berlin, Germany; </w:t>
      </w:r>
    </w:p>
    <w:p w14:paraId="10E4BF72" w14:textId="01D97122" w:rsidR="001C5EF9" w:rsidRPr="002A7DA0" w:rsidRDefault="001C5EF9" w:rsidP="00A15120">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1</w:t>
      </w:r>
      <w:r w:rsidR="00FD26BE">
        <w:rPr>
          <w:rFonts w:ascii="Times New Roman" w:hAnsi="Times New Roman"/>
          <w:sz w:val="22"/>
          <w:szCs w:val="22"/>
          <w:vertAlign w:val="superscript"/>
          <w:lang w:val="en-GB"/>
        </w:rPr>
        <w:t xml:space="preserve">8 </w:t>
      </w:r>
      <w:r w:rsidRPr="002A7DA0">
        <w:rPr>
          <w:rFonts w:ascii="Times New Roman" w:hAnsi="Times New Roman"/>
          <w:sz w:val="22"/>
          <w:szCs w:val="22"/>
          <w:lang w:val="en-GB"/>
        </w:rPr>
        <w:t xml:space="preserve">Hypertension Unit, Nephrology Dept. Hosp. del Mar </w:t>
      </w:r>
      <w:proofErr w:type="spellStart"/>
      <w:r w:rsidRPr="002A7DA0">
        <w:rPr>
          <w:rFonts w:ascii="Times New Roman" w:hAnsi="Times New Roman"/>
          <w:sz w:val="22"/>
          <w:szCs w:val="22"/>
          <w:lang w:val="en-GB"/>
        </w:rPr>
        <w:t>Universitat</w:t>
      </w:r>
      <w:proofErr w:type="spellEnd"/>
      <w:r w:rsidRPr="002A7DA0">
        <w:rPr>
          <w:rFonts w:ascii="Times New Roman" w:hAnsi="Times New Roman"/>
          <w:sz w:val="22"/>
          <w:szCs w:val="22"/>
          <w:lang w:val="en-GB"/>
        </w:rPr>
        <w:t xml:space="preserve"> </w:t>
      </w:r>
      <w:proofErr w:type="spellStart"/>
      <w:r w:rsidRPr="002A7DA0">
        <w:rPr>
          <w:rFonts w:ascii="Times New Roman" w:hAnsi="Times New Roman"/>
          <w:sz w:val="22"/>
          <w:szCs w:val="22"/>
          <w:lang w:val="en-GB"/>
        </w:rPr>
        <w:t>Autònoma</w:t>
      </w:r>
      <w:proofErr w:type="spellEnd"/>
      <w:r w:rsidRPr="002A7DA0">
        <w:rPr>
          <w:rFonts w:ascii="Times New Roman" w:hAnsi="Times New Roman"/>
          <w:sz w:val="22"/>
          <w:szCs w:val="22"/>
          <w:lang w:val="en-GB"/>
        </w:rPr>
        <w:t xml:space="preserve"> de Barcelona, Spain;</w:t>
      </w:r>
    </w:p>
    <w:p w14:paraId="32913542" w14:textId="15A8E2D9" w:rsidR="001C5EF9" w:rsidRPr="002A7DA0" w:rsidRDefault="00FD26BE" w:rsidP="00A15120">
      <w:pPr>
        <w:spacing w:after="60"/>
        <w:rPr>
          <w:rFonts w:ascii="Times New Roman" w:hAnsi="Times New Roman"/>
          <w:i/>
          <w:sz w:val="22"/>
          <w:szCs w:val="22"/>
          <w:lang w:val="en-GB"/>
        </w:rPr>
      </w:pPr>
      <w:r>
        <w:rPr>
          <w:rFonts w:ascii="Times New Roman" w:hAnsi="Times New Roman"/>
          <w:sz w:val="22"/>
          <w:szCs w:val="22"/>
          <w:vertAlign w:val="superscript"/>
          <w:lang w:val="en-GB"/>
        </w:rPr>
        <w:t xml:space="preserve">19 </w:t>
      </w:r>
      <w:r w:rsidR="001C5EF9" w:rsidRPr="002A7DA0">
        <w:rPr>
          <w:rFonts w:ascii="Times New Roman" w:hAnsi="Times New Roman"/>
          <w:sz w:val="22"/>
          <w:szCs w:val="22"/>
          <w:lang w:val="en-GB"/>
        </w:rPr>
        <w:t xml:space="preserve">National Taiwan University Hospital, Dept. of Internal Medicine, Taipei, Taiwan; </w:t>
      </w:r>
    </w:p>
    <w:p w14:paraId="07B4EB57" w14:textId="5EFD8CAB" w:rsidR="001C5EF9" w:rsidRDefault="001C5EF9" w:rsidP="00A15120">
      <w:pPr>
        <w:spacing w:after="60"/>
        <w:rPr>
          <w:rFonts w:ascii="Times New Roman" w:hAnsi="Times New Roman"/>
          <w:sz w:val="22"/>
          <w:szCs w:val="22"/>
          <w:lang w:val="en-GB"/>
        </w:rPr>
      </w:pPr>
      <w:r w:rsidRPr="002A7DA0">
        <w:rPr>
          <w:rFonts w:ascii="Times New Roman" w:hAnsi="Times New Roman"/>
          <w:sz w:val="22"/>
          <w:szCs w:val="22"/>
          <w:vertAlign w:val="superscript"/>
          <w:lang w:val="en-GB"/>
        </w:rPr>
        <w:t>2</w:t>
      </w:r>
      <w:r w:rsidR="00FD26BE">
        <w:rPr>
          <w:rFonts w:ascii="Times New Roman" w:hAnsi="Times New Roman"/>
          <w:sz w:val="22"/>
          <w:szCs w:val="22"/>
          <w:vertAlign w:val="superscript"/>
          <w:lang w:val="en-GB"/>
        </w:rPr>
        <w:t xml:space="preserve">0 </w:t>
      </w:r>
      <w:r w:rsidRPr="002A7DA0">
        <w:rPr>
          <w:rFonts w:ascii="Times New Roman" w:hAnsi="Times New Roman"/>
          <w:sz w:val="22"/>
          <w:szCs w:val="22"/>
          <w:lang w:val="en-GB"/>
        </w:rPr>
        <w:t xml:space="preserve">University of Padova, Institute of Radiology, Padova, Italy; </w:t>
      </w:r>
    </w:p>
    <w:p w14:paraId="73012EA8" w14:textId="0970980A" w:rsidR="00FD26BE" w:rsidRPr="002A7DA0" w:rsidRDefault="00FD26BE" w:rsidP="00FD26BE">
      <w:pPr>
        <w:spacing w:after="60"/>
        <w:rPr>
          <w:rFonts w:ascii="Times New Roman" w:hAnsi="Times New Roman"/>
          <w:i/>
          <w:sz w:val="22"/>
          <w:szCs w:val="22"/>
          <w:lang w:val="en-GB"/>
        </w:rPr>
      </w:pPr>
      <w:r w:rsidRPr="002A7DA0">
        <w:rPr>
          <w:rFonts w:ascii="Times New Roman" w:hAnsi="Times New Roman"/>
          <w:sz w:val="22"/>
          <w:szCs w:val="22"/>
          <w:vertAlign w:val="superscript"/>
          <w:lang w:val="en-GB"/>
        </w:rPr>
        <w:t>2</w:t>
      </w:r>
      <w:r>
        <w:rPr>
          <w:rFonts w:ascii="Times New Roman" w:hAnsi="Times New Roman"/>
          <w:sz w:val="22"/>
          <w:szCs w:val="22"/>
          <w:vertAlign w:val="superscript"/>
          <w:lang w:val="en-GB"/>
        </w:rPr>
        <w:t xml:space="preserve">1 </w:t>
      </w:r>
      <w:r w:rsidRPr="002A7DA0">
        <w:rPr>
          <w:rFonts w:ascii="Times New Roman" w:hAnsi="Times New Roman"/>
          <w:sz w:val="22"/>
          <w:szCs w:val="22"/>
          <w:lang w:val="en-GB"/>
        </w:rPr>
        <w:t xml:space="preserve">University of </w:t>
      </w:r>
      <w:r>
        <w:rPr>
          <w:rFonts w:ascii="Times New Roman" w:hAnsi="Times New Roman"/>
          <w:sz w:val="22"/>
          <w:szCs w:val="22"/>
          <w:lang w:val="en-GB"/>
        </w:rPr>
        <w:t>Glasgow</w:t>
      </w:r>
      <w:r w:rsidRPr="002A7DA0">
        <w:rPr>
          <w:rFonts w:ascii="Times New Roman" w:hAnsi="Times New Roman"/>
          <w:sz w:val="22"/>
          <w:szCs w:val="22"/>
          <w:lang w:val="en-GB"/>
        </w:rPr>
        <w:t xml:space="preserve">, </w:t>
      </w:r>
      <w:r>
        <w:rPr>
          <w:rFonts w:ascii="Times New Roman" w:hAnsi="Times New Roman"/>
          <w:sz w:val="22"/>
          <w:szCs w:val="22"/>
          <w:lang w:val="en-GB"/>
        </w:rPr>
        <w:t>Institute of Cardiovascular and Medical Sciences</w:t>
      </w:r>
      <w:r w:rsidRPr="002A7DA0">
        <w:rPr>
          <w:rFonts w:ascii="Times New Roman" w:hAnsi="Times New Roman"/>
          <w:sz w:val="22"/>
          <w:szCs w:val="22"/>
          <w:lang w:val="en-GB"/>
        </w:rPr>
        <w:t xml:space="preserve">, </w:t>
      </w:r>
      <w:r>
        <w:rPr>
          <w:rFonts w:ascii="Times New Roman" w:hAnsi="Times New Roman"/>
          <w:sz w:val="22"/>
          <w:szCs w:val="22"/>
          <w:lang w:val="en-GB"/>
        </w:rPr>
        <w:t>Glasgow, UK</w:t>
      </w:r>
      <w:r w:rsidRPr="002A7DA0">
        <w:rPr>
          <w:rFonts w:ascii="Times New Roman" w:hAnsi="Times New Roman"/>
          <w:sz w:val="22"/>
          <w:szCs w:val="22"/>
          <w:lang w:val="en-GB"/>
        </w:rPr>
        <w:t xml:space="preserve">; </w:t>
      </w:r>
    </w:p>
    <w:p w14:paraId="0F67DAFF" w14:textId="77777777" w:rsidR="00FD26BE" w:rsidRDefault="00FD26BE" w:rsidP="001C5EF9">
      <w:pPr>
        <w:rPr>
          <w:rFonts w:ascii="Times New Roman" w:hAnsi="Times New Roman"/>
          <w:b/>
          <w:lang w:val="en-US"/>
        </w:rPr>
      </w:pPr>
    </w:p>
    <w:p w14:paraId="6984AAF1" w14:textId="5F3B914D" w:rsidR="000D203D" w:rsidRPr="00D049F4" w:rsidRDefault="009B5E49" w:rsidP="001C5EF9">
      <w:pPr>
        <w:rPr>
          <w:rFonts w:ascii="Times New Roman" w:hAnsi="Times New Roman"/>
          <w:lang w:val="en-US"/>
        </w:rPr>
      </w:pPr>
      <w:r w:rsidRPr="00D049F4">
        <w:rPr>
          <w:rFonts w:ascii="Times New Roman" w:hAnsi="Times New Roman"/>
          <w:b/>
          <w:lang w:val="en-US"/>
        </w:rPr>
        <w:t>Expanded methods</w:t>
      </w:r>
      <w:r w:rsidR="00D049F4" w:rsidRPr="00D049F4">
        <w:rPr>
          <w:rFonts w:ascii="Times New Roman" w:hAnsi="Times New Roman"/>
          <w:b/>
          <w:lang w:val="en-US"/>
        </w:rPr>
        <w:t>:</w:t>
      </w:r>
      <w:r w:rsidR="00D049F4" w:rsidRPr="00D049F4">
        <w:rPr>
          <w:rFonts w:ascii="Times New Roman" w:hAnsi="Times New Roman"/>
          <w:lang w:val="en-US"/>
        </w:rPr>
        <w:t xml:space="preserve"> pages 2-6</w:t>
      </w:r>
    </w:p>
    <w:p w14:paraId="232CC29C" w14:textId="46ED10D8" w:rsidR="000D203D" w:rsidRPr="00D049F4" w:rsidRDefault="000D203D" w:rsidP="001C5EF9">
      <w:pPr>
        <w:rPr>
          <w:rFonts w:ascii="Times New Roman" w:hAnsi="Times New Roman"/>
          <w:b/>
          <w:lang w:val="en-US"/>
        </w:rPr>
      </w:pPr>
      <w:r w:rsidRPr="00D049F4">
        <w:rPr>
          <w:rFonts w:ascii="Times New Roman" w:hAnsi="Times New Roman"/>
          <w:b/>
          <w:lang w:val="en-US"/>
        </w:rPr>
        <w:t xml:space="preserve">Supplemental tables: </w:t>
      </w:r>
      <w:r w:rsidR="00D049F4" w:rsidRPr="00D049F4">
        <w:rPr>
          <w:rFonts w:ascii="Times New Roman" w:hAnsi="Times New Roman"/>
          <w:lang w:val="en-US"/>
        </w:rPr>
        <w:t>4; pages 6-9</w:t>
      </w:r>
    </w:p>
    <w:p w14:paraId="1B0F2F01" w14:textId="63A4345F" w:rsidR="00BE1305" w:rsidRPr="008A56E0" w:rsidRDefault="000D203D" w:rsidP="00D049F4">
      <w:pPr>
        <w:rPr>
          <w:rFonts w:ascii="Times New Roman" w:hAnsi="Times New Roman"/>
          <w:lang w:val="en-GB"/>
        </w:rPr>
      </w:pPr>
      <w:r w:rsidRPr="00D049F4">
        <w:rPr>
          <w:rFonts w:ascii="Times New Roman" w:hAnsi="Times New Roman"/>
          <w:b/>
          <w:lang w:val="en-US"/>
        </w:rPr>
        <w:t>Supplemental figure:</w:t>
      </w:r>
      <w:r w:rsidRPr="00D049F4">
        <w:rPr>
          <w:rFonts w:ascii="Times New Roman" w:hAnsi="Times New Roman"/>
          <w:lang w:val="en-US"/>
        </w:rPr>
        <w:t xml:space="preserve"> </w:t>
      </w:r>
      <w:r w:rsidR="00FA2D3F">
        <w:rPr>
          <w:rFonts w:ascii="Times New Roman" w:hAnsi="Times New Roman"/>
          <w:lang w:val="en-US"/>
        </w:rPr>
        <w:t>4</w:t>
      </w:r>
      <w:r w:rsidR="00D049F4" w:rsidRPr="00D049F4">
        <w:rPr>
          <w:rFonts w:ascii="Times New Roman" w:hAnsi="Times New Roman"/>
          <w:lang w:val="en-US"/>
        </w:rPr>
        <w:t xml:space="preserve">; pages </w:t>
      </w:r>
      <w:r w:rsidR="00D049F4">
        <w:rPr>
          <w:rFonts w:ascii="Times New Roman" w:hAnsi="Times New Roman"/>
          <w:lang w:val="en-US"/>
        </w:rPr>
        <w:t>10</w:t>
      </w:r>
      <w:r w:rsidR="00D049F4" w:rsidRPr="00D049F4">
        <w:rPr>
          <w:rFonts w:ascii="Times New Roman" w:hAnsi="Times New Roman"/>
          <w:lang w:val="en-US"/>
        </w:rPr>
        <w:t>-</w:t>
      </w:r>
      <w:r w:rsidR="00FA2D3F">
        <w:rPr>
          <w:rFonts w:ascii="Times New Roman" w:hAnsi="Times New Roman"/>
          <w:lang w:val="en-US"/>
        </w:rPr>
        <w:t>11</w:t>
      </w:r>
    </w:p>
    <w:p w14:paraId="2458CBCA" w14:textId="10C4C12A" w:rsidR="00A45512" w:rsidRPr="00E27B4A" w:rsidRDefault="00A45512" w:rsidP="00A45512">
      <w:pPr>
        <w:spacing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lang w:val="en-GB"/>
        </w:rPr>
        <w:lastRenderedPageBreak/>
        <w:t xml:space="preserve">EXPANDED </w:t>
      </w:r>
      <w:r w:rsidRPr="00E27B4A">
        <w:rPr>
          <w:rFonts w:ascii="Times New Roman" w:hAnsi="Times New Roman" w:cs="Times New Roman"/>
          <w:b/>
          <w:color w:val="000000" w:themeColor="text1"/>
          <w:lang w:val="en-GB"/>
        </w:rPr>
        <w:t>METHODS</w:t>
      </w:r>
    </w:p>
    <w:p w14:paraId="2CBC6B8D" w14:textId="77777777" w:rsidR="00BE1305" w:rsidRPr="001C5EF9" w:rsidRDefault="00BE1305" w:rsidP="00A45512">
      <w:pPr>
        <w:spacing w:before="240" w:line="480" w:lineRule="auto"/>
        <w:jc w:val="both"/>
        <w:rPr>
          <w:rFonts w:ascii="Times New Roman" w:hAnsi="Times New Roman" w:cs="Times New Roman"/>
          <w:b/>
          <w:color w:val="000000" w:themeColor="text1"/>
          <w:sz w:val="20"/>
          <w:szCs w:val="20"/>
          <w:lang w:val="en-GB"/>
        </w:rPr>
      </w:pPr>
      <w:proofErr w:type="spellStart"/>
      <w:r w:rsidRPr="001C5EF9">
        <w:rPr>
          <w:rFonts w:ascii="Times New Roman" w:hAnsi="Times New Roman" w:cs="Times New Roman"/>
          <w:b/>
          <w:color w:val="000000" w:themeColor="text1"/>
          <w:sz w:val="20"/>
          <w:szCs w:val="20"/>
          <w:lang w:val="en-GB"/>
        </w:rPr>
        <w:t>Center</w:t>
      </w:r>
      <w:proofErr w:type="spellEnd"/>
      <w:r w:rsidRPr="001C5EF9">
        <w:rPr>
          <w:rFonts w:ascii="Times New Roman" w:hAnsi="Times New Roman" w:cs="Times New Roman"/>
          <w:b/>
          <w:color w:val="000000" w:themeColor="text1"/>
          <w:sz w:val="20"/>
          <w:szCs w:val="20"/>
          <w:lang w:val="en-GB"/>
        </w:rPr>
        <w:t xml:space="preserve"> selection criteria</w:t>
      </w:r>
    </w:p>
    <w:p w14:paraId="270E454B" w14:textId="7B7773B2" w:rsidR="00A45512" w:rsidRPr="001C5EF9" w:rsidRDefault="00A45512" w:rsidP="00A45512">
      <w:pPr>
        <w:autoSpaceDE w:val="0"/>
        <w:autoSpaceDN w:val="0"/>
        <w:adjustRightInd w:val="0"/>
        <w:spacing w:line="276" w:lineRule="auto"/>
        <w:rPr>
          <w:rFonts w:ascii="Times New Roman" w:hAnsi="Times New Roman" w:cs="Times New Roman"/>
          <w:color w:val="000000"/>
          <w:sz w:val="20"/>
          <w:szCs w:val="20"/>
          <w:lang w:val="en-GB"/>
        </w:rPr>
      </w:pPr>
      <w:r w:rsidRPr="001C5EF9">
        <w:rPr>
          <w:rFonts w:ascii="Times New Roman" w:hAnsi="Times New Roman" w:cs="Times New Roman"/>
          <w:color w:val="000000"/>
          <w:sz w:val="20"/>
          <w:szCs w:val="20"/>
          <w:lang w:val="en-GB"/>
        </w:rPr>
        <w:t xml:space="preserve">Eligible </w:t>
      </w:r>
      <w:proofErr w:type="spellStart"/>
      <w:r w:rsidRPr="001C5EF9">
        <w:rPr>
          <w:rFonts w:ascii="Times New Roman" w:hAnsi="Times New Roman" w:cs="Times New Roman"/>
          <w:color w:val="000000"/>
          <w:sz w:val="20"/>
          <w:szCs w:val="20"/>
          <w:lang w:val="en-GB"/>
        </w:rPr>
        <w:t>centers</w:t>
      </w:r>
      <w:proofErr w:type="spellEnd"/>
      <w:r w:rsidRPr="001C5EF9">
        <w:rPr>
          <w:rFonts w:ascii="Times New Roman" w:hAnsi="Times New Roman" w:cs="Times New Roman"/>
          <w:color w:val="000000"/>
          <w:sz w:val="20"/>
          <w:szCs w:val="20"/>
          <w:lang w:val="en-GB"/>
        </w:rPr>
        <w:t xml:space="preserve"> were identified from those that had published in English on PA and/or AVS in the last decade following the PICO strategy (P, population = adults with PA; I, intervention = AVS; C, comparator = simultaneous AVS vs. sequential catheterization technique, use of cosyntropin testing vs. </w:t>
      </w:r>
      <w:r w:rsidR="00A833AA">
        <w:rPr>
          <w:rFonts w:ascii="Times New Roman" w:hAnsi="Times New Roman" w:cs="Times New Roman"/>
          <w:color w:val="000000"/>
          <w:sz w:val="20"/>
          <w:szCs w:val="20"/>
          <w:lang w:val="en-GB"/>
        </w:rPr>
        <w:t>un</w:t>
      </w:r>
      <w:r w:rsidRPr="001C5EF9">
        <w:rPr>
          <w:rFonts w:ascii="Times New Roman" w:hAnsi="Times New Roman" w:cs="Times New Roman"/>
          <w:color w:val="000000"/>
          <w:sz w:val="20"/>
          <w:szCs w:val="20"/>
          <w:lang w:val="en-GB"/>
        </w:rPr>
        <w:t xml:space="preserve">stimulated condition, use of bilaterally vs. unilaterally selective AVS results, use of absolute hormonal data vs. selectivity and lateralization indices; and O, outcome = the ways AVS was performed and interpreted, adrenal vein rupture) (24). Suitable studies were identified by computer-assisted database searches (PubMed database, U.S. National Library of Medicine) using the key words aldosterone, primary aldosteronism (PA), endocrine hypertension, adrenal vein sampling, and the Boolean operator “AND”; scanning of reference lists; hand-searching of relevant journals; correspondence with authors of relevant reports and meeting presentations; and consultation with experts in the field. </w:t>
      </w:r>
    </w:p>
    <w:p w14:paraId="259FA0A0" w14:textId="2E6CB627" w:rsidR="00BE1305" w:rsidRDefault="00BE1305" w:rsidP="00A45512">
      <w:pPr>
        <w:autoSpaceDE w:val="0"/>
        <w:autoSpaceDN w:val="0"/>
        <w:adjustRightInd w:val="0"/>
        <w:spacing w:line="276" w:lineRule="auto"/>
        <w:rPr>
          <w:rFonts w:ascii="Times New Roman" w:hAnsi="Times New Roman" w:cs="Times New Roman"/>
          <w:color w:val="000000"/>
          <w:sz w:val="20"/>
          <w:szCs w:val="20"/>
          <w:lang w:val="en-GB"/>
        </w:rPr>
      </w:pPr>
      <w:r w:rsidRPr="001C5EF9">
        <w:rPr>
          <w:rFonts w:ascii="Times New Roman" w:hAnsi="Times New Roman" w:cs="Times New Roman"/>
          <w:color w:val="000000"/>
          <w:sz w:val="20"/>
          <w:szCs w:val="20"/>
          <w:lang w:val="en-GB"/>
        </w:rPr>
        <w:t xml:space="preserve">All procedures were carried out according to the Helsinki Declaration. The protocol of the study was approved by the Ethics Committee of both the coordinating </w:t>
      </w:r>
      <w:proofErr w:type="spellStart"/>
      <w:r w:rsidRPr="001C5EF9">
        <w:rPr>
          <w:rFonts w:ascii="Times New Roman" w:hAnsi="Times New Roman" w:cs="Times New Roman"/>
          <w:color w:val="000000"/>
          <w:sz w:val="20"/>
          <w:szCs w:val="20"/>
          <w:lang w:val="en-GB"/>
        </w:rPr>
        <w:t>center</w:t>
      </w:r>
      <w:proofErr w:type="spellEnd"/>
      <w:r w:rsidRPr="001C5EF9">
        <w:rPr>
          <w:rFonts w:ascii="Times New Roman" w:hAnsi="Times New Roman" w:cs="Times New Roman"/>
          <w:color w:val="000000"/>
          <w:sz w:val="20"/>
          <w:szCs w:val="20"/>
          <w:lang w:val="en-GB"/>
        </w:rPr>
        <w:t xml:space="preserve"> and the participating </w:t>
      </w:r>
      <w:proofErr w:type="spellStart"/>
      <w:r w:rsidRPr="001C5EF9">
        <w:rPr>
          <w:rFonts w:ascii="Times New Roman" w:hAnsi="Times New Roman" w:cs="Times New Roman"/>
          <w:color w:val="000000"/>
          <w:sz w:val="20"/>
          <w:szCs w:val="20"/>
          <w:lang w:val="en-GB"/>
        </w:rPr>
        <w:t>centers</w:t>
      </w:r>
      <w:proofErr w:type="spellEnd"/>
      <w:r w:rsidRPr="001C5EF9">
        <w:rPr>
          <w:rFonts w:ascii="Times New Roman" w:hAnsi="Times New Roman" w:cs="Times New Roman"/>
          <w:color w:val="000000"/>
          <w:sz w:val="20"/>
          <w:szCs w:val="20"/>
          <w:lang w:val="en-GB"/>
        </w:rPr>
        <w:t>.</w:t>
      </w:r>
    </w:p>
    <w:p w14:paraId="1B94BE2D" w14:textId="259C0494" w:rsidR="00C71E28" w:rsidRDefault="00C71E28" w:rsidP="00A45512">
      <w:pPr>
        <w:autoSpaceDE w:val="0"/>
        <w:autoSpaceDN w:val="0"/>
        <w:adjustRightInd w:val="0"/>
        <w:spacing w:line="276" w:lineRule="auto"/>
        <w:rPr>
          <w:rFonts w:ascii="Times New Roman" w:hAnsi="Times New Roman" w:cs="Times New Roman"/>
          <w:color w:val="000000"/>
          <w:sz w:val="20"/>
          <w:szCs w:val="20"/>
          <w:lang w:val="en-GB"/>
        </w:rPr>
      </w:pPr>
    </w:p>
    <w:p w14:paraId="6AD93C58" w14:textId="77777777" w:rsidR="00CE3B47" w:rsidRDefault="00CE3B47" w:rsidP="00C71E28">
      <w:pPr>
        <w:rPr>
          <w:rFonts w:ascii="Times New Roman" w:hAnsi="Times New Roman" w:cs="Times New Roman"/>
          <w:b/>
          <w:sz w:val="20"/>
          <w:szCs w:val="20"/>
          <w:lang w:val="en-GB"/>
        </w:rPr>
      </w:pPr>
    </w:p>
    <w:p w14:paraId="40E36993" w14:textId="7A9EC302" w:rsidR="00C71E28" w:rsidRDefault="000F4BC0" w:rsidP="00C71E28">
      <w:pPr>
        <w:rPr>
          <w:rFonts w:ascii="Times New Roman" w:hAnsi="Times New Roman" w:cs="Times New Roman"/>
          <w:b/>
          <w:sz w:val="20"/>
          <w:szCs w:val="20"/>
          <w:lang w:val="en-GB"/>
        </w:rPr>
      </w:pPr>
      <w:r>
        <w:rPr>
          <w:rFonts w:ascii="Times New Roman" w:hAnsi="Times New Roman" w:cs="Times New Roman"/>
          <w:b/>
          <w:sz w:val="20"/>
          <w:szCs w:val="20"/>
          <w:lang w:val="en-GB"/>
        </w:rPr>
        <w:t xml:space="preserve">Supplemental Table 1: </w:t>
      </w:r>
      <w:r w:rsidR="00C71E28">
        <w:rPr>
          <w:rFonts w:ascii="Times New Roman" w:hAnsi="Times New Roman" w:cs="Times New Roman"/>
          <w:b/>
          <w:sz w:val="20"/>
          <w:szCs w:val="20"/>
          <w:lang w:val="en-GB"/>
        </w:rPr>
        <w:t>Definitions of the AVS indexes</w:t>
      </w:r>
    </w:p>
    <w:p w14:paraId="2B474298" w14:textId="614416D0" w:rsidR="00C71E28" w:rsidRPr="001C5EF9" w:rsidRDefault="000F4BC0" w:rsidP="00C71E28">
      <w:pPr>
        <w:rPr>
          <w:rFonts w:ascii="Times New Roman" w:hAnsi="Times New Roman" w:cs="Times New Roman"/>
          <w:b/>
          <w:sz w:val="20"/>
          <w:szCs w:val="20"/>
          <w:lang w:val="en-GB"/>
        </w:rPr>
      </w:pPr>
      <w:r>
        <w:rPr>
          <w:rFonts w:ascii="Times New Roman" w:hAnsi="Times New Roman" w:cs="Times New Roman"/>
          <w:b/>
          <w:sz w:val="20"/>
          <w:szCs w:val="20"/>
          <w:lang w:val="en-GB"/>
        </w:rPr>
        <w:t>_______________________________________________________________________________________</w:t>
      </w:r>
    </w:p>
    <w:p w14:paraId="6F560245" w14:textId="77777777" w:rsidR="00C71E28" w:rsidRPr="001C5EF9" w:rsidRDefault="00C71E28" w:rsidP="00C71E28">
      <w:pPr>
        <w:rPr>
          <w:b/>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4554"/>
        <w:gridCol w:w="2880"/>
      </w:tblGrid>
      <w:tr w:rsidR="00C71E28" w:rsidRPr="004B30F3" w14:paraId="67CC2CA6" w14:textId="77777777" w:rsidTr="00C71E28">
        <w:trPr>
          <w:trHeight w:val="538"/>
        </w:trPr>
        <w:tc>
          <w:tcPr>
            <w:tcW w:w="1576" w:type="dxa"/>
          </w:tcPr>
          <w:p w14:paraId="51A1F10C" w14:textId="77777777" w:rsidR="00C71E28" w:rsidRPr="001C5EF9" w:rsidRDefault="00C71E28" w:rsidP="00C71E28">
            <w:pPr>
              <w:rPr>
                <w:rFonts w:ascii="Times New Roman" w:hAnsi="Times New Roman" w:cs="Times New Roman"/>
                <w:b/>
                <w:sz w:val="20"/>
                <w:szCs w:val="20"/>
                <w:lang w:val="en-GB"/>
              </w:rPr>
            </w:pPr>
            <w:r w:rsidRPr="001C5EF9">
              <w:rPr>
                <w:rFonts w:ascii="Times New Roman" w:hAnsi="Times New Roman" w:cs="Times New Roman"/>
                <w:b/>
                <w:sz w:val="20"/>
                <w:szCs w:val="20"/>
                <w:lang w:val="en-GB"/>
              </w:rPr>
              <w:t>Index</w:t>
            </w:r>
          </w:p>
        </w:tc>
        <w:tc>
          <w:tcPr>
            <w:tcW w:w="4554" w:type="dxa"/>
          </w:tcPr>
          <w:p w14:paraId="4CA94D6C" w14:textId="77777777" w:rsidR="00C71E28" w:rsidRPr="001C5EF9" w:rsidRDefault="00C71E28" w:rsidP="00C71E28">
            <w:pPr>
              <w:rPr>
                <w:rFonts w:ascii="Times New Roman" w:hAnsi="Times New Roman" w:cs="Times New Roman"/>
                <w:b/>
                <w:sz w:val="20"/>
                <w:szCs w:val="20"/>
                <w:lang w:val="en-GB"/>
              </w:rPr>
            </w:pPr>
            <w:r w:rsidRPr="001C5EF9">
              <w:rPr>
                <w:rFonts w:ascii="Times New Roman" w:hAnsi="Times New Roman" w:cs="Times New Roman"/>
                <w:b/>
                <w:sz w:val="20"/>
                <w:szCs w:val="20"/>
                <w:lang w:val="en-GB"/>
              </w:rPr>
              <w:t>Formula</w:t>
            </w:r>
          </w:p>
        </w:tc>
        <w:tc>
          <w:tcPr>
            <w:tcW w:w="2880" w:type="dxa"/>
          </w:tcPr>
          <w:p w14:paraId="160C0FF0" w14:textId="77777777" w:rsidR="00C71E28" w:rsidRPr="001C5EF9" w:rsidRDefault="00C71E28" w:rsidP="00C71E28">
            <w:pPr>
              <w:rPr>
                <w:rFonts w:ascii="Times New Roman" w:hAnsi="Times New Roman" w:cs="Times New Roman"/>
                <w:b/>
                <w:sz w:val="20"/>
                <w:szCs w:val="20"/>
                <w:lang w:val="en-GB"/>
              </w:rPr>
            </w:pPr>
            <w:r w:rsidRPr="001C5EF9">
              <w:rPr>
                <w:rFonts w:ascii="Times New Roman" w:hAnsi="Times New Roman" w:cs="Times New Roman"/>
                <w:b/>
                <w:sz w:val="20"/>
                <w:szCs w:val="20"/>
                <w:lang w:val="en-GB"/>
              </w:rPr>
              <w:t>Significance</w:t>
            </w:r>
          </w:p>
        </w:tc>
      </w:tr>
      <w:tr w:rsidR="00C71E28" w:rsidRPr="00C536D4" w14:paraId="25D02E4A" w14:textId="77777777" w:rsidTr="000F4BC0">
        <w:trPr>
          <w:trHeight w:val="924"/>
        </w:trPr>
        <w:tc>
          <w:tcPr>
            <w:tcW w:w="1576" w:type="dxa"/>
          </w:tcPr>
          <w:p w14:paraId="1ED9BA91" w14:textId="77777777" w:rsidR="00C71E28" w:rsidRPr="001C5EF9" w:rsidRDefault="00C71E28" w:rsidP="00C71E28">
            <w:pPr>
              <w:rPr>
                <w:rFonts w:ascii="Times New Roman" w:hAnsi="Times New Roman" w:cs="Times New Roman"/>
                <w:b/>
                <w:sz w:val="20"/>
                <w:szCs w:val="20"/>
                <w:lang w:val="en-GB"/>
              </w:rPr>
            </w:pPr>
            <w:r w:rsidRPr="001C5EF9">
              <w:rPr>
                <w:rFonts w:ascii="Times New Roman" w:hAnsi="Times New Roman" w:cs="Times New Roman"/>
                <w:b/>
                <w:sz w:val="20"/>
                <w:szCs w:val="20"/>
                <w:lang w:val="en-GB"/>
              </w:rPr>
              <w:t>Selectivity Index (SI)</w:t>
            </w:r>
          </w:p>
        </w:tc>
        <w:tc>
          <w:tcPr>
            <w:tcW w:w="4554" w:type="dxa"/>
          </w:tcPr>
          <w:p w14:paraId="21D7137C" w14:textId="11D05BE7" w:rsidR="00C71E28" w:rsidRPr="00C71E28" w:rsidRDefault="001B39C2" w:rsidP="00C71E28">
            <w:pPr>
              <w:rPr>
                <w:rFonts w:ascii="Times New Roman" w:hAnsi="Times New Roman" w:cs="Times New Roman"/>
                <w:b/>
                <w:sz w:val="20"/>
                <w:szCs w:val="20"/>
                <w:lang w:val="en-GB"/>
              </w:rPr>
            </w:pPr>
            <m:oMathPara>
              <m:oMathParaPr>
                <m:jc m:val="left"/>
              </m:oMathParaPr>
              <m:oMath>
                <m:f>
                  <m:fPr>
                    <m:ctrlPr>
                      <w:rPr>
                        <w:rFonts w:ascii="Cambria Math" w:hAnsi="Cambria Math" w:cs="Times New Roman"/>
                        <w:i/>
                        <w:color w:val="131313"/>
                        <w:sz w:val="20"/>
                        <w:szCs w:val="20"/>
                        <w:lang w:val="en-US"/>
                      </w:rPr>
                    </m:ctrlPr>
                  </m:fPr>
                  <m:num>
                    <m:sSub>
                      <m:sSubPr>
                        <m:ctrlPr>
                          <w:rPr>
                            <w:rFonts w:ascii="Cambria Math" w:hAnsi="Cambria Math" w:cs="Times New Roman"/>
                            <w:i/>
                            <w:color w:val="131313"/>
                            <w:sz w:val="20"/>
                            <w:szCs w:val="20"/>
                            <w:lang w:val="en-US"/>
                          </w:rPr>
                        </m:ctrlPr>
                      </m:sSubPr>
                      <m:e>
                        <m:r>
                          <w:rPr>
                            <w:rFonts w:ascii="Cambria Math" w:hAnsi="Cambria Math" w:cs="Times New Roman"/>
                            <w:color w:val="131313"/>
                            <w:sz w:val="20"/>
                            <w:szCs w:val="20"/>
                            <w:lang w:val="en-US"/>
                          </w:rPr>
                          <m:t>PCC</m:t>
                        </m:r>
                      </m:e>
                      <m:sub>
                        <m:r>
                          <w:rPr>
                            <w:rFonts w:ascii="Cambria Math" w:hAnsi="Cambria Math" w:cs="Times New Roman"/>
                            <w:color w:val="131313"/>
                            <w:sz w:val="20"/>
                            <w:szCs w:val="20"/>
                            <w:lang w:val="en-US"/>
                          </w:rPr>
                          <m:t>adrenal vein</m:t>
                        </m:r>
                      </m:sub>
                    </m:sSub>
                  </m:num>
                  <m:den>
                    <m:sSub>
                      <m:sSubPr>
                        <m:ctrlPr>
                          <w:rPr>
                            <w:rFonts w:ascii="Cambria Math" w:hAnsi="Cambria Math" w:cs="Times New Roman"/>
                            <w:i/>
                            <w:color w:val="131313"/>
                            <w:sz w:val="20"/>
                            <w:szCs w:val="20"/>
                            <w:lang w:val="en-US"/>
                          </w:rPr>
                        </m:ctrlPr>
                      </m:sSubPr>
                      <m:e>
                        <m:r>
                          <w:rPr>
                            <w:rFonts w:ascii="Cambria Math" w:hAnsi="Cambria Math" w:cs="Times New Roman"/>
                            <w:color w:val="131313"/>
                            <w:sz w:val="20"/>
                            <w:szCs w:val="20"/>
                            <w:lang w:val="en-US"/>
                          </w:rPr>
                          <m:t>PCC</m:t>
                        </m:r>
                      </m:e>
                      <m:sub>
                        <m:r>
                          <w:rPr>
                            <w:rFonts w:ascii="Cambria Math" w:hAnsi="Cambria Math" w:cs="Times New Roman"/>
                            <w:color w:val="131313"/>
                            <w:sz w:val="20"/>
                            <w:szCs w:val="20"/>
                            <w:lang w:val="en-US"/>
                          </w:rPr>
                          <m:t>IVC</m:t>
                        </m:r>
                      </m:sub>
                    </m:sSub>
                  </m:den>
                </m:f>
              </m:oMath>
            </m:oMathPara>
          </w:p>
        </w:tc>
        <w:tc>
          <w:tcPr>
            <w:tcW w:w="2880" w:type="dxa"/>
          </w:tcPr>
          <w:p w14:paraId="53134879" w14:textId="77777777" w:rsidR="00C71E28" w:rsidRPr="001C5EF9" w:rsidRDefault="00C71E28" w:rsidP="00C71E28">
            <w:pPr>
              <w:rPr>
                <w:rFonts w:ascii="Times New Roman" w:hAnsi="Times New Roman" w:cs="Times New Roman"/>
                <w:sz w:val="20"/>
                <w:szCs w:val="20"/>
                <w:lang w:val="en-GB"/>
              </w:rPr>
            </w:pPr>
            <w:r w:rsidRPr="001C5EF9">
              <w:rPr>
                <w:rFonts w:ascii="Times New Roman" w:hAnsi="Times New Roman" w:cs="Times New Roman"/>
                <w:sz w:val="20"/>
                <w:szCs w:val="20"/>
                <w:lang w:val="en-GB"/>
              </w:rPr>
              <w:t>SI estimates the correct positioning of catheters in the adrenal vein</w:t>
            </w:r>
          </w:p>
        </w:tc>
      </w:tr>
      <w:tr w:rsidR="00C71E28" w:rsidRPr="00C536D4" w14:paraId="5D1E63E7" w14:textId="77777777" w:rsidTr="000F4BC0">
        <w:trPr>
          <w:trHeight w:val="1277"/>
        </w:trPr>
        <w:tc>
          <w:tcPr>
            <w:tcW w:w="1576" w:type="dxa"/>
          </w:tcPr>
          <w:p w14:paraId="3E8C88AD" w14:textId="77777777" w:rsidR="00C71E28" w:rsidRPr="001C5EF9" w:rsidRDefault="00C71E28" w:rsidP="00C71E28">
            <w:pPr>
              <w:rPr>
                <w:rFonts w:ascii="Times New Roman" w:hAnsi="Times New Roman" w:cs="Times New Roman"/>
                <w:b/>
                <w:sz w:val="20"/>
                <w:szCs w:val="20"/>
                <w:lang w:val="en-GB"/>
              </w:rPr>
            </w:pPr>
            <w:r w:rsidRPr="001C5EF9">
              <w:rPr>
                <w:rFonts w:ascii="Times New Roman" w:hAnsi="Times New Roman" w:cs="Times New Roman"/>
                <w:b/>
                <w:sz w:val="20"/>
                <w:szCs w:val="20"/>
                <w:lang w:val="en-GB"/>
              </w:rPr>
              <w:t>Lateralisation Index (SI)</w:t>
            </w:r>
          </w:p>
        </w:tc>
        <w:tc>
          <w:tcPr>
            <w:tcW w:w="4554" w:type="dxa"/>
          </w:tcPr>
          <w:p w14:paraId="30642CBD" w14:textId="77777777" w:rsidR="00C71E28" w:rsidRPr="00C71E28" w:rsidRDefault="001B39C2" w:rsidP="00C71E28">
            <w:pPr>
              <w:rPr>
                <w:rFonts w:ascii="Times New Roman" w:hAnsi="Times New Roman" w:cs="Times New Roman"/>
                <w:b/>
                <w:sz w:val="20"/>
                <w:szCs w:val="20"/>
                <w:lang w:val="en-GB"/>
              </w:rPr>
            </w:pPr>
            <m:oMathPara>
              <m:oMathParaPr>
                <m:jc m:val="left"/>
              </m:oMathParaPr>
              <m:oMath>
                <m:f>
                  <m:fPr>
                    <m:ctrlPr>
                      <w:rPr>
                        <w:rFonts w:ascii="Cambria Math" w:hAnsi="Cambria Math" w:cs="Times New Roman"/>
                        <w:i/>
                        <w:color w:val="131313"/>
                        <w:sz w:val="20"/>
                        <w:szCs w:val="20"/>
                        <w:lang w:val="en-US"/>
                      </w:rPr>
                    </m:ctrlPr>
                  </m:fPr>
                  <m:num>
                    <m:f>
                      <m:fPr>
                        <m:type m:val="lin"/>
                        <m:ctrlPr>
                          <w:rPr>
                            <w:rFonts w:ascii="Cambria Math" w:hAnsi="Cambria Math" w:cs="Times New Roman"/>
                            <w:i/>
                            <w:color w:val="131313"/>
                            <w:sz w:val="20"/>
                            <w:szCs w:val="20"/>
                            <w:lang w:val="en-US"/>
                          </w:rPr>
                        </m:ctrlPr>
                      </m:fPr>
                      <m:num>
                        <m:sSub>
                          <m:sSubPr>
                            <m:ctrlPr>
                              <w:rPr>
                                <w:rFonts w:ascii="Cambria Math" w:hAnsi="Cambria Math" w:cs="Times New Roman"/>
                                <w:i/>
                                <w:color w:val="131313"/>
                                <w:sz w:val="20"/>
                                <w:szCs w:val="20"/>
                                <w:lang w:val="en-US"/>
                              </w:rPr>
                            </m:ctrlPr>
                          </m:sSubPr>
                          <m:e>
                            <m:r>
                              <w:rPr>
                                <w:rFonts w:ascii="Cambria Math" w:hAnsi="Cambria Math" w:cs="Times New Roman"/>
                                <w:color w:val="131313"/>
                                <w:sz w:val="20"/>
                                <w:szCs w:val="20"/>
                                <w:lang w:val="en-US"/>
                              </w:rPr>
                              <m:t>PAC</m:t>
                            </m:r>
                          </m:e>
                          <m:sub>
                            <m:r>
                              <w:rPr>
                                <w:rFonts w:ascii="Cambria Math" w:hAnsi="Cambria Math" w:cs="Times New Roman"/>
                                <w:color w:val="131313"/>
                                <w:sz w:val="20"/>
                                <w:szCs w:val="20"/>
                                <w:lang w:val="en-US"/>
                              </w:rPr>
                              <m:t>dominant side</m:t>
                            </m:r>
                          </m:sub>
                        </m:sSub>
                      </m:num>
                      <m:den>
                        <m:sSub>
                          <m:sSubPr>
                            <m:ctrlPr>
                              <w:rPr>
                                <w:rFonts w:ascii="Cambria Math" w:hAnsi="Cambria Math" w:cs="Times New Roman"/>
                                <w:i/>
                                <w:color w:val="131313"/>
                                <w:sz w:val="20"/>
                                <w:szCs w:val="20"/>
                                <w:lang w:val="en-US"/>
                              </w:rPr>
                            </m:ctrlPr>
                          </m:sSubPr>
                          <m:e>
                            <m:r>
                              <w:rPr>
                                <w:rFonts w:ascii="Cambria Math" w:hAnsi="Cambria Math" w:cs="Times New Roman"/>
                                <w:color w:val="131313"/>
                                <w:sz w:val="20"/>
                                <w:szCs w:val="20"/>
                                <w:lang w:val="en-US"/>
                              </w:rPr>
                              <m:t>PCC</m:t>
                            </m:r>
                          </m:e>
                          <m:sub>
                            <m:r>
                              <w:rPr>
                                <w:rFonts w:ascii="Cambria Math" w:hAnsi="Cambria Math" w:cs="Times New Roman"/>
                                <w:color w:val="131313"/>
                                <w:sz w:val="20"/>
                                <w:szCs w:val="20"/>
                                <w:lang w:val="en-US"/>
                              </w:rPr>
                              <m:t>dominant side</m:t>
                            </m:r>
                          </m:sub>
                        </m:sSub>
                      </m:den>
                    </m:f>
                  </m:num>
                  <m:den>
                    <m:f>
                      <m:fPr>
                        <m:type m:val="lin"/>
                        <m:ctrlPr>
                          <w:rPr>
                            <w:rFonts w:ascii="Cambria Math" w:hAnsi="Cambria Math" w:cs="Times New Roman"/>
                            <w:i/>
                            <w:color w:val="131313"/>
                            <w:sz w:val="20"/>
                            <w:szCs w:val="20"/>
                            <w:lang w:val="en-US"/>
                          </w:rPr>
                        </m:ctrlPr>
                      </m:fPr>
                      <m:num>
                        <m:sSub>
                          <m:sSubPr>
                            <m:ctrlPr>
                              <w:rPr>
                                <w:rFonts w:ascii="Cambria Math" w:hAnsi="Cambria Math" w:cs="Times New Roman"/>
                                <w:i/>
                                <w:color w:val="131313"/>
                                <w:sz w:val="20"/>
                                <w:szCs w:val="20"/>
                                <w:lang w:val="en-US"/>
                              </w:rPr>
                            </m:ctrlPr>
                          </m:sSubPr>
                          <m:e>
                            <m:r>
                              <w:rPr>
                                <w:rFonts w:ascii="Cambria Math" w:hAnsi="Cambria Math" w:cs="Times New Roman"/>
                                <w:color w:val="131313"/>
                                <w:sz w:val="20"/>
                                <w:szCs w:val="20"/>
                                <w:lang w:val="en-US"/>
                              </w:rPr>
                              <m:t>PAC</m:t>
                            </m:r>
                          </m:e>
                          <m:sub>
                            <m:r>
                              <w:rPr>
                                <w:rFonts w:ascii="Cambria Math" w:hAnsi="Cambria Math" w:cs="Times New Roman"/>
                                <w:color w:val="131313"/>
                                <w:sz w:val="20"/>
                                <w:szCs w:val="20"/>
                                <w:lang w:val="en-US"/>
                              </w:rPr>
                              <m:t>non-dominant side</m:t>
                            </m:r>
                          </m:sub>
                        </m:sSub>
                      </m:num>
                      <m:den>
                        <m:sSub>
                          <m:sSubPr>
                            <m:ctrlPr>
                              <w:rPr>
                                <w:rFonts w:ascii="Cambria Math" w:hAnsi="Cambria Math" w:cs="Times New Roman"/>
                                <w:i/>
                                <w:color w:val="131313"/>
                                <w:sz w:val="20"/>
                                <w:szCs w:val="20"/>
                                <w:lang w:val="en-US"/>
                              </w:rPr>
                            </m:ctrlPr>
                          </m:sSubPr>
                          <m:e>
                            <m:r>
                              <w:rPr>
                                <w:rFonts w:ascii="Cambria Math" w:hAnsi="Cambria Math" w:cs="Times New Roman"/>
                                <w:color w:val="131313"/>
                                <w:sz w:val="20"/>
                                <w:szCs w:val="20"/>
                                <w:lang w:val="en-US"/>
                              </w:rPr>
                              <m:t>PCC</m:t>
                            </m:r>
                          </m:e>
                          <m:sub>
                            <m:r>
                              <w:rPr>
                                <w:rFonts w:ascii="Cambria Math" w:hAnsi="Cambria Math" w:cs="Times New Roman"/>
                                <w:color w:val="131313"/>
                                <w:sz w:val="20"/>
                                <w:szCs w:val="20"/>
                                <w:lang w:val="en-US"/>
                              </w:rPr>
                              <m:t>non-dominant side</m:t>
                            </m:r>
                          </m:sub>
                        </m:sSub>
                      </m:den>
                    </m:f>
                  </m:den>
                </m:f>
              </m:oMath>
            </m:oMathPara>
          </w:p>
        </w:tc>
        <w:tc>
          <w:tcPr>
            <w:tcW w:w="2880" w:type="dxa"/>
          </w:tcPr>
          <w:p w14:paraId="0E152AFA" w14:textId="41208BDC" w:rsidR="000F4BC0" w:rsidRPr="001C5EF9" w:rsidRDefault="00C71E28" w:rsidP="000F4BC0">
            <w:pPr>
              <w:rPr>
                <w:rFonts w:ascii="Times New Roman" w:hAnsi="Times New Roman" w:cs="Times New Roman"/>
                <w:sz w:val="20"/>
                <w:szCs w:val="20"/>
                <w:lang w:val="en-GB"/>
              </w:rPr>
            </w:pPr>
            <w:r w:rsidRPr="001C5EF9">
              <w:rPr>
                <w:rFonts w:ascii="Times New Roman" w:hAnsi="Times New Roman" w:cs="Times New Roman"/>
                <w:sz w:val="20"/>
                <w:szCs w:val="20"/>
                <w:lang w:val="en-GB"/>
              </w:rPr>
              <w:t>LI measures the aldosterone secretion of the dominant over the contralateral adrenal gland corrected for the degree of selectivity and for blood dilution from extra-adrenal sources</w:t>
            </w:r>
            <w:r w:rsidR="000F4BC0">
              <w:rPr>
                <w:rFonts w:ascii="Times New Roman" w:hAnsi="Times New Roman" w:cs="Times New Roman"/>
                <w:sz w:val="20"/>
                <w:szCs w:val="20"/>
                <w:lang w:val="en-GB"/>
              </w:rPr>
              <w:t>.</w:t>
            </w:r>
          </w:p>
        </w:tc>
      </w:tr>
    </w:tbl>
    <w:p w14:paraId="0A2A46C3" w14:textId="77777777" w:rsidR="000F4BC0" w:rsidRPr="00C536D4" w:rsidRDefault="000F4BC0" w:rsidP="00C71E28">
      <w:pPr>
        <w:rPr>
          <w:rFonts w:ascii="Times New Roman" w:hAnsi="Times New Roman" w:cs="Times New Roman"/>
          <w:sz w:val="20"/>
          <w:szCs w:val="20"/>
          <w:lang w:val="en-US"/>
        </w:rPr>
      </w:pPr>
    </w:p>
    <w:p w14:paraId="12E96C27" w14:textId="77777777" w:rsidR="000F4BC0" w:rsidRPr="001C5EF9" w:rsidRDefault="000F4BC0" w:rsidP="000F4BC0">
      <w:pPr>
        <w:pBdr>
          <w:bottom w:val="single" w:sz="12" w:space="0" w:color="auto"/>
        </w:pBdr>
        <w:rPr>
          <w:rFonts w:ascii="Times New Roman" w:hAnsi="Times New Roman" w:cs="Times New Roman"/>
          <w:sz w:val="20"/>
          <w:szCs w:val="20"/>
          <w:lang w:val="en-GB"/>
        </w:rPr>
      </w:pPr>
    </w:p>
    <w:p w14:paraId="2A5B9124" w14:textId="739FB572" w:rsidR="00C71E28" w:rsidRPr="001C5EF9" w:rsidRDefault="00C71E28" w:rsidP="000F4BC0">
      <w:pPr>
        <w:rPr>
          <w:rFonts w:ascii="Times New Roman" w:hAnsi="Times New Roman" w:cs="Times New Roman"/>
          <w:sz w:val="20"/>
          <w:szCs w:val="20"/>
          <w:lang w:val="en-GB"/>
        </w:rPr>
      </w:pPr>
      <w:r w:rsidRPr="00B73229">
        <w:rPr>
          <w:rFonts w:ascii="Times New Roman" w:hAnsi="Times New Roman" w:cs="Times New Roman"/>
          <w:sz w:val="20"/>
          <w:szCs w:val="20"/>
        </w:rPr>
        <w:t xml:space="preserve">PAC = plasma aldosterone concentration. PCC = plasma cortisol concentration. </w:t>
      </w:r>
      <w:r w:rsidRPr="001C5EF9">
        <w:rPr>
          <w:rFonts w:ascii="Times New Roman" w:hAnsi="Times New Roman" w:cs="Times New Roman"/>
          <w:sz w:val="20"/>
          <w:szCs w:val="20"/>
          <w:lang w:val="en-GB"/>
        </w:rPr>
        <w:t>IVC = inferior vena cava. Dominant side = the side with higher RASI value.</w:t>
      </w:r>
    </w:p>
    <w:p w14:paraId="6D685AA2" w14:textId="34B32302" w:rsidR="00C71E28" w:rsidRPr="00C71E28" w:rsidRDefault="000F4BC0" w:rsidP="00C71E28">
      <w:pPr>
        <w:rPr>
          <w:b/>
          <w:lang w:val="en-GB"/>
        </w:rPr>
      </w:pPr>
      <w:r>
        <w:rPr>
          <w:b/>
          <w:lang w:val="en-GB"/>
        </w:rPr>
        <w:t>________________________________________________________________________</w:t>
      </w:r>
    </w:p>
    <w:p w14:paraId="6D4106D4" w14:textId="77777777" w:rsidR="00CE3B47" w:rsidRPr="00B73229" w:rsidRDefault="00CE3B47" w:rsidP="00B73229">
      <w:pPr>
        <w:spacing w:before="240" w:line="480" w:lineRule="auto"/>
        <w:jc w:val="both"/>
        <w:rPr>
          <w:rFonts w:ascii="Times New Roman" w:hAnsi="Times New Roman" w:cs="Times New Roman"/>
          <w:b/>
          <w:color w:val="000000" w:themeColor="text1"/>
          <w:sz w:val="20"/>
          <w:szCs w:val="20"/>
          <w:lang w:val="en-GB"/>
        </w:rPr>
      </w:pPr>
      <w:r w:rsidRPr="00B73229">
        <w:rPr>
          <w:rFonts w:ascii="Times New Roman" w:hAnsi="Times New Roman" w:cs="Times New Roman"/>
          <w:b/>
          <w:color w:val="000000" w:themeColor="text1"/>
          <w:sz w:val="20"/>
          <w:szCs w:val="20"/>
          <w:lang w:val="en-GB"/>
        </w:rPr>
        <w:t xml:space="preserve">Data handling and statistical analysis </w:t>
      </w:r>
    </w:p>
    <w:p w14:paraId="72AFE68D" w14:textId="77777777" w:rsidR="00CE3B47" w:rsidRPr="00CE3B47" w:rsidRDefault="00CE3B47" w:rsidP="00CE3B47">
      <w:pPr>
        <w:suppressLineNumbers/>
        <w:jc w:val="both"/>
        <w:rPr>
          <w:rFonts w:ascii="Times New Roman" w:hAnsi="Times New Roman"/>
          <w:color w:val="000000" w:themeColor="text1"/>
          <w:sz w:val="20"/>
          <w:szCs w:val="20"/>
          <w:lang w:val="en-GB"/>
        </w:rPr>
      </w:pPr>
      <w:r w:rsidRPr="00CE3B47">
        <w:rPr>
          <w:rFonts w:ascii="Times New Roman" w:hAnsi="Times New Roman"/>
          <w:color w:val="000000" w:themeColor="text1"/>
          <w:sz w:val="20"/>
          <w:szCs w:val="20"/>
          <w:lang w:val="en-GB"/>
        </w:rPr>
        <w:t>After database locking, data were checked for internal consistency and queries were clarified with each centre’s lead investigator. Data were then harmonized to a standard format before undertaking the statistical analysis as described (in the Supplemental Material).</w:t>
      </w:r>
    </w:p>
    <w:p w14:paraId="612CB305" w14:textId="2BCF4E6D" w:rsidR="00CE3B47" w:rsidRPr="00CE3B47" w:rsidRDefault="00CE3B47" w:rsidP="00CE3B47">
      <w:pPr>
        <w:rPr>
          <w:rFonts w:ascii="Times New Roman" w:hAnsi="Times New Roman" w:cs="Times New Roman"/>
          <w:b/>
          <w:sz w:val="20"/>
          <w:szCs w:val="20"/>
          <w:lang w:val="en-GB"/>
        </w:rPr>
      </w:pPr>
      <w:r w:rsidRPr="00CE3B47">
        <w:rPr>
          <w:rFonts w:ascii="Times New Roman" w:hAnsi="Times New Roman"/>
          <w:color w:val="000000" w:themeColor="text1"/>
          <w:sz w:val="20"/>
          <w:szCs w:val="20"/>
          <w:lang w:val="en-GB"/>
        </w:rPr>
        <w:t xml:space="preserve">For </w:t>
      </w:r>
      <w:proofErr w:type="spellStart"/>
      <w:r w:rsidR="00475051">
        <w:rPr>
          <w:rFonts w:ascii="Times New Roman" w:hAnsi="Times New Roman"/>
          <w:color w:val="000000" w:themeColor="text1"/>
          <w:sz w:val="20"/>
          <w:szCs w:val="20"/>
          <w:lang w:val="en-GB"/>
        </w:rPr>
        <w:t>centers</w:t>
      </w:r>
      <w:proofErr w:type="spellEnd"/>
      <w:r w:rsidRPr="00CE3B47">
        <w:rPr>
          <w:rFonts w:ascii="Times New Roman" w:hAnsi="Times New Roman"/>
          <w:color w:val="000000" w:themeColor="text1"/>
          <w:sz w:val="20"/>
          <w:szCs w:val="20"/>
          <w:lang w:val="en-GB"/>
        </w:rPr>
        <w:t xml:space="preserve"> where only direct (active) renin concentration (DRC) values were measured, plasma renin activity (PRA, in ng/ml/h) was calculated by dividing DRC values (mIU/L) by 8·2, according to the Endocrine Society guidelines.</w:t>
      </w:r>
      <w:r w:rsidRPr="00CE3B47">
        <w:rPr>
          <w:rFonts w:ascii="Times New Roman" w:hAnsi="Times New Roman"/>
          <w:color w:val="000000" w:themeColor="text1"/>
          <w:sz w:val="20"/>
          <w:szCs w:val="20"/>
          <w:lang w:val="en-GB"/>
        </w:rPr>
        <w:fldChar w:fldCharType="begin" w:fldLock="1"/>
      </w:r>
      <w:r w:rsidRPr="00CE3B47">
        <w:rPr>
          <w:rFonts w:ascii="Times New Roman" w:hAnsi="Times New Roman"/>
          <w:color w:val="000000" w:themeColor="text1"/>
          <w:sz w:val="20"/>
          <w:szCs w:val="20"/>
          <w:lang w:val="en-GB"/>
        </w:rPr>
        <w:instrText>ADDIN CSL_CITATION {"citationItems":[{"id":"ITEM-1","itemData":{"DOI":"10.1210/jc.2015-4061","ISSN":"0021-972X","abstract":"Objective: To develop clinical practice guidelines for the management of patients with primary aldosteronism. Participants: The Task Force included a chair, selected by the Clinical Guidelines Subcommittee of the Endocrine Society, six additional experts, a methodologist, and a medical writer. The guideline was cosponsored by American Heart Association, American Association of Endocrine Surgeons, European Society of Endocrinology, European Society of Hypertension, International Association of Endocrine Surgeons, International Society of Endocrinology, International Society of Hypertension, Japan Endocrine Society, and The Japanese Society of Hypertension. The Task Force received no corporate funding or remuneration. Evidence: We searched for systematic reviews and primary studies to formulate the key treatment and prevention recommendations. We used the Grading of Recommendations, Assessment, Development, and Evaluation group criteria to describe both the quality of evidence and the strength of recommenda...","author":[{"dropping-particle":"","family":"Funder","given":"John W.","non-dropping-particle":"","parse-names":false,"suffix":""},{"dropping-particle":"","family":"Carey","given":"Robert M.","non-dropping-particle":"","parse-names":false,"suffix":""},{"dropping-particle":"","family":"Mantero","given":"Franco","non-dropping-particle":"","parse-names":false,"suffix":""},{"dropping-particle":"","family":"Murad","given":"M. Hassan","non-dropping-particle":"","parse-names":false,"suffix":""},{"dropping-particle":"","family":"Reincke","given":"Martin","non-dropping-particle":"","parse-names":false,"suffix":""},{"dropping-particle":"","family":"Shibata","given":"Hirotaka","non-dropping-particle":"","parse-names":false,"suffix":""},{"dropping-particle":"","family":"Stowasser","given":"Michael","non-dropping-particle":"","parse-names":false,"suffix":""},{"dropping-particle":"","family":"Young","given":"William F.","non-dropping-particle":"","parse-names":false,"suffix":""}],"container-title":"The Journal of Clinical Endocrinology &amp; Metabolism","id":"ITEM-1","issued":{"date-parts":[["2016","5","2"]]},"page":"1889-1916","publisher":"Endocrine Society Washington, DC","title":"The Management of Primary Aldosteronism: Case Detection, Diagnosis, and Treatment: An Endocrine Society Clinical Practice Guideline","type":"article-journal","volume":"101"},"uris":["http://www.mendeley.com/documents/?uuid=bdc927ef-8cc2-4d9f-90d6-a2c041fcbfe6","http://www.mendeley.com/documents/?uuid=12c77d05-9238-4a4e-a764-45d0c6ce9a7d","http://www.mendeley.com/documents/?uuid=6feb2c20-5c9b-4315-9403-51858a6d85c7","http://www.mendeley.com/documents/?uuid=1c404658-66a3-35f4-a0d2-57a0b053a3f4"]}],"mendeley":{"formattedCitation":"&lt;sup&gt;16&lt;/sup&gt;","plainTextFormattedCitation":"16","previouslyFormattedCitation":"&lt;sup&gt;16&lt;/sup&gt;"},"properties":{"noteIndex":0},"schema":"https://github.com/citation-style-language/schema/raw/master/csl-citation.json"}</w:instrText>
      </w:r>
      <w:r w:rsidRPr="00CE3B47">
        <w:rPr>
          <w:rFonts w:ascii="Times New Roman" w:hAnsi="Times New Roman"/>
          <w:color w:val="000000" w:themeColor="text1"/>
          <w:sz w:val="20"/>
          <w:szCs w:val="20"/>
          <w:lang w:val="en-GB"/>
        </w:rPr>
        <w:fldChar w:fldCharType="separate"/>
      </w:r>
      <w:r w:rsidRPr="00CE3B47">
        <w:rPr>
          <w:rFonts w:ascii="Times New Roman" w:hAnsi="Times New Roman"/>
          <w:noProof/>
          <w:color w:val="000000" w:themeColor="text1"/>
          <w:sz w:val="20"/>
          <w:szCs w:val="20"/>
          <w:vertAlign w:val="superscript"/>
          <w:lang w:val="en-GB"/>
        </w:rPr>
        <w:t>16</w:t>
      </w:r>
      <w:r w:rsidRPr="00CE3B47">
        <w:rPr>
          <w:rFonts w:ascii="Times New Roman" w:hAnsi="Times New Roman"/>
          <w:color w:val="000000" w:themeColor="text1"/>
          <w:sz w:val="20"/>
          <w:szCs w:val="20"/>
          <w:lang w:val="en-GB"/>
        </w:rPr>
        <w:fldChar w:fldCharType="end"/>
      </w:r>
    </w:p>
    <w:p w14:paraId="0ADCB424" w14:textId="699F5E50" w:rsidR="00CE3B47" w:rsidRPr="00CE3B47" w:rsidRDefault="00CE3B47" w:rsidP="00CE3B47">
      <w:pPr>
        <w:rPr>
          <w:rFonts w:ascii="Times New Roman" w:hAnsi="Times New Roman" w:cs="Times New Roman"/>
          <w:b/>
          <w:sz w:val="20"/>
          <w:szCs w:val="20"/>
          <w:lang w:val="en-GB"/>
        </w:rPr>
      </w:pPr>
      <w:r w:rsidRPr="00CE3B47">
        <w:rPr>
          <w:rFonts w:ascii="Times New Roman" w:hAnsi="Times New Roman"/>
          <w:color w:val="000000" w:themeColor="text1"/>
          <w:sz w:val="20"/>
          <w:szCs w:val="20"/>
          <w:lang w:val="en-GB"/>
        </w:rPr>
        <w:t xml:space="preserve">For </w:t>
      </w:r>
      <w:proofErr w:type="spellStart"/>
      <w:r w:rsidR="00475051">
        <w:rPr>
          <w:rFonts w:ascii="Times New Roman" w:hAnsi="Times New Roman"/>
          <w:color w:val="000000" w:themeColor="text1"/>
          <w:sz w:val="20"/>
          <w:szCs w:val="20"/>
          <w:lang w:val="en-GB"/>
        </w:rPr>
        <w:t>centers</w:t>
      </w:r>
      <w:proofErr w:type="spellEnd"/>
      <w:r w:rsidRPr="00CE3B47">
        <w:rPr>
          <w:rFonts w:ascii="Times New Roman" w:hAnsi="Times New Roman"/>
          <w:color w:val="000000" w:themeColor="text1"/>
          <w:sz w:val="20"/>
          <w:szCs w:val="20"/>
          <w:lang w:val="en-GB"/>
        </w:rPr>
        <w:t xml:space="preserve"> where only direct (active) renin concentration (DRC) values were measured, plasma renin activity (PRA, in ng/ml/h) was calculated by dividing DRC values (mIU/L) by 8·2, according to the Endocrine Society guidelines.</w:t>
      </w:r>
      <w:r w:rsidRPr="00CE3B47">
        <w:rPr>
          <w:rFonts w:ascii="Times New Roman" w:hAnsi="Times New Roman"/>
          <w:color w:val="000000" w:themeColor="text1"/>
          <w:sz w:val="20"/>
          <w:szCs w:val="20"/>
          <w:lang w:val="en-GB"/>
        </w:rPr>
        <w:fldChar w:fldCharType="begin" w:fldLock="1"/>
      </w:r>
      <w:r w:rsidRPr="00CE3B47">
        <w:rPr>
          <w:rFonts w:ascii="Times New Roman" w:hAnsi="Times New Roman"/>
          <w:color w:val="000000" w:themeColor="text1"/>
          <w:sz w:val="20"/>
          <w:szCs w:val="20"/>
          <w:lang w:val="en-GB"/>
        </w:rPr>
        <w:instrText>ADDIN CSL_CITATION {"citationItems":[{"id":"ITEM-1","itemData":{"DOI":"10.1210/jc.2015-4061","ISSN":"0021-972X","abstract":"Objective: To develop clinical practice guidelines for the management of patients with primary aldosteronism. Participants: The Task Force included a chair, selected by the Clinical Guidelines Subcommittee of the Endocrine Society, six additional experts, a methodologist, and a medical writer. The guideline was cosponsored by American Heart Association, American Association of Endocrine Surgeons, European Society of Endocrinology, European Society of Hypertension, International Association of Endocrine Surgeons, International Society of Endocrinology, International Society of Hypertension, Japan Endocrine Society, and The Japanese Society of Hypertension. The Task Force received no corporate funding or remuneration. Evidence: We searched for systematic reviews and primary studies to formulate the key treatment and prevention recommendations. We used the Grading of Recommendations, Assessment, Development, and Evaluation group criteria to describe both the quality of evidence and the strength of recommenda...","author":[{"dropping-particle":"","family":"Funder","given":"John W.","non-dropping-particle":"","parse-names":false,"suffix":""},{"dropping-particle":"","family":"Carey","given":"Robert M.","non-dropping-particle":"","parse-names":false,"suffix":""},{"dropping-particle":"","family":"Mantero","given":"Franco","non-dropping-particle":"","parse-names":false,"suffix":""},{"dropping-particle":"","family":"Murad","given":"M. Hassan","non-dropping-particle":"","parse-names":false,"suffix":""},{"dropping-particle":"","family":"Reincke","given":"Martin","non-dropping-particle":"","parse-names":false,"suffix":""},{"dropping-particle":"","family":"Shibata","given":"Hirotaka","non-dropping-particle":"","parse-names":false,"suffix":""},{"dropping-particle":"","family":"Stowasser","given":"Michael","non-dropping-particle":"","parse-names":false,"suffix":""},{"dropping-particle":"","family":"Young","given":"William F.","non-dropping-particle":"","parse-names":false,"suffix":""}],"container-title":"The Journal of Clinical Endocrinology &amp; Metabolism","id":"ITEM-1","issued":{"date-parts":[["2016","5","2"]]},"page":"1889-1916","publisher":"Endocrine Society Washington, DC","title":"The Management of Primary Aldosteronism: Case Detection, Diagnosis, and Treatment: An Endocrine Society Clinical Practice Guideline","type":"article-journal","volume":"101"},"uris":["http://www.mendeley.com/documents/?uuid=bdc927ef-8cc2-4d9f-90d6-a2c041fcbfe6","http://www.mendeley.com/documents/?uuid=12c77d05-9238-4a4e-a764-45d0c6ce9a7d","http://www.mendeley.com/documents/?uuid=6feb2c20-5c9b-4315-9403-51858a6d85c7","http://www.mendeley.com/documents/?uuid=1c404658-66a3-35f4-a0d2-57a0b053a3f4"]}],"mendeley":{"formattedCitation":"&lt;sup&gt;16&lt;/sup&gt;","plainTextFormattedCitation":"16","previouslyFormattedCitation":"&lt;sup&gt;16&lt;/sup&gt;"},"properties":{"noteIndex":0},"schema":"https://github.com/citation-style-language/schema/raw/master/csl-citation.json"}</w:instrText>
      </w:r>
      <w:r w:rsidRPr="00CE3B47">
        <w:rPr>
          <w:rFonts w:ascii="Times New Roman" w:hAnsi="Times New Roman"/>
          <w:color w:val="000000" w:themeColor="text1"/>
          <w:sz w:val="20"/>
          <w:szCs w:val="20"/>
          <w:lang w:val="en-GB"/>
        </w:rPr>
        <w:fldChar w:fldCharType="separate"/>
      </w:r>
      <w:r w:rsidRPr="00CE3B47">
        <w:rPr>
          <w:rFonts w:ascii="Times New Roman" w:hAnsi="Times New Roman"/>
          <w:noProof/>
          <w:color w:val="000000" w:themeColor="text1"/>
          <w:sz w:val="20"/>
          <w:szCs w:val="20"/>
          <w:vertAlign w:val="superscript"/>
          <w:lang w:val="en-GB"/>
        </w:rPr>
        <w:t>16</w:t>
      </w:r>
      <w:r w:rsidRPr="00CE3B47">
        <w:rPr>
          <w:rFonts w:ascii="Times New Roman" w:hAnsi="Times New Roman"/>
          <w:color w:val="000000" w:themeColor="text1"/>
          <w:sz w:val="20"/>
          <w:szCs w:val="20"/>
          <w:lang w:val="en-GB"/>
        </w:rPr>
        <w:fldChar w:fldCharType="end"/>
      </w:r>
    </w:p>
    <w:p w14:paraId="4FF77D14" w14:textId="160CBF76" w:rsidR="00CE3B47" w:rsidRPr="00CE3B47" w:rsidRDefault="00CE3B47" w:rsidP="00CE3B47">
      <w:pPr>
        <w:suppressLineNumbers/>
        <w:jc w:val="both"/>
        <w:rPr>
          <w:rFonts w:ascii="Times New Roman" w:hAnsi="Times New Roman"/>
          <w:color w:val="000000" w:themeColor="text1"/>
          <w:sz w:val="20"/>
          <w:szCs w:val="20"/>
          <w:lang w:val="en-GB"/>
        </w:rPr>
      </w:pPr>
      <w:r w:rsidRPr="00CE3B47">
        <w:rPr>
          <w:rFonts w:ascii="Times New Roman" w:hAnsi="Times New Roman"/>
          <w:color w:val="000000" w:themeColor="text1"/>
          <w:sz w:val="20"/>
          <w:szCs w:val="20"/>
          <w:lang w:val="en-GB"/>
        </w:rPr>
        <w:t>Results are expressed as mean ± SD, or median and interquartile range (IQR), as appropriate. Continuous variables were tested for normal distribution with Kolmogorov-Smirnov test and log-transformed data if they showed a skewed distribution before statistical comparisons with parametric tests. Nonparametric tests (Wilcoxon) were used if necessary. Pearson’s χ</w:t>
      </w:r>
      <w:r w:rsidRPr="00CE3B47">
        <w:rPr>
          <w:rFonts w:ascii="Times New Roman" w:hAnsi="Times New Roman"/>
          <w:color w:val="000000" w:themeColor="text1"/>
          <w:sz w:val="20"/>
          <w:szCs w:val="20"/>
          <w:vertAlign w:val="superscript"/>
          <w:lang w:val="en-GB"/>
        </w:rPr>
        <w:t>2</w:t>
      </w:r>
      <w:r w:rsidRPr="00CE3B47">
        <w:rPr>
          <w:rFonts w:ascii="Times New Roman" w:hAnsi="Times New Roman"/>
          <w:color w:val="000000" w:themeColor="text1"/>
          <w:sz w:val="20"/>
          <w:szCs w:val="20"/>
          <w:lang w:val="en-GB"/>
        </w:rPr>
        <w:t xml:space="preserve"> test was used to analyse deviation of categorical variables from the null hypothesis of an even distribution across cells. SPSS for Mac (vers. </w:t>
      </w:r>
      <w:r w:rsidR="004A127F">
        <w:rPr>
          <w:rFonts w:ascii="Times New Roman" w:hAnsi="Times New Roman"/>
          <w:color w:val="000000" w:themeColor="text1"/>
          <w:sz w:val="20"/>
          <w:szCs w:val="20"/>
          <w:lang w:val="en-GB"/>
        </w:rPr>
        <w:t>25</w:t>
      </w:r>
      <w:r w:rsidRPr="00CE3B47">
        <w:rPr>
          <w:rFonts w:ascii="Times New Roman" w:hAnsi="Times New Roman"/>
          <w:color w:val="000000" w:themeColor="text1"/>
          <w:sz w:val="20"/>
          <w:szCs w:val="20"/>
          <w:lang w:val="en-GB"/>
        </w:rPr>
        <w:t xml:space="preserve"> for Mac, IBM-SPSS Bologna, Italy), and GraphPad, </w:t>
      </w:r>
      <w:r w:rsidRPr="00CE3B47">
        <w:rPr>
          <w:rFonts w:ascii="Times New Roman" w:eastAsia="Times New Roman" w:hAnsi="Times New Roman"/>
          <w:color w:val="000000" w:themeColor="text1"/>
          <w:sz w:val="20"/>
          <w:szCs w:val="20"/>
          <w:shd w:val="clear" w:color="auto" w:fill="FFFFFF"/>
          <w:lang w:val="en-GB"/>
        </w:rPr>
        <w:lastRenderedPageBreak/>
        <w:t>Prism (vers. 8·0</w:t>
      </w:r>
      <w:r w:rsidR="004A127F">
        <w:rPr>
          <w:rFonts w:ascii="Times New Roman" w:eastAsia="Times New Roman" w:hAnsi="Times New Roman"/>
          <w:color w:val="000000" w:themeColor="text1"/>
          <w:sz w:val="20"/>
          <w:szCs w:val="20"/>
          <w:shd w:val="clear" w:color="auto" w:fill="FFFFFF"/>
          <w:lang w:val="en-GB"/>
        </w:rPr>
        <w:t>2</w:t>
      </w:r>
      <w:r w:rsidRPr="00CE3B47">
        <w:rPr>
          <w:rFonts w:ascii="Times New Roman" w:eastAsia="Times New Roman" w:hAnsi="Times New Roman"/>
          <w:color w:val="000000" w:themeColor="text1"/>
          <w:sz w:val="20"/>
          <w:szCs w:val="20"/>
          <w:shd w:val="clear" w:color="auto" w:fill="FFFFFF"/>
          <w:lang w:val="en-GB"/>
        </w:rPr>
        <w:t xml:space="preserve"> for Mac, GraphPad Software, La Jolla California USA)</w:t>
      </w:r>
      <w:r w:rsidRPr="00CE3B47">
        <w:rPr>
          <w:rFonts w:ascii="Times New Roman" w:hAnsi="Times New Roman"/>
          <w:color w:val="000000" w:themeColor="text1"/>
          <w:sz w:val="20"/>
          <w:szCs w:val="20"/>
          <w:lang w:val="en-GB"/>
        </w:rPr>
        <w:t xml:space="preserve"> softwares were used for the analysis. Significance was set at p&lt;0·05. </w:t>
      </w:r>
    </w:p>
    <w:p w14:paraId="6486445A" w14:textId="77777777" w:rsidR="00CE3B47" w:rsidRPr="00CE3B47" w:rsidRDefault="00CE3B47" w:rsidP="00CE3B47">
      <w:pPr>
        <w:rPr>
          <w:rFonts w:ascii="Times New Roman" w:hAnsi="Times New Roman" w:cs="Times New Roman"/>
          <w:b/>
          <w:sz w:val="20"/>
          <w:szCs w:val="20"/>
          <w:lang w:val="en-GB"/>
        </w:rPr>
      </w:pPr>
    </w:p>
    <w:p w14:paraId="3CD15A99" w14:textId="0F938A3C" w:rsidR="00C71E28" w:rsidRDefault="00C71E28">
      <w:pPr>
        <w:rPr>
          <w:rFonts w:ascii="Times New Roman" w:hAnsi="Times New Roman" w:cs="Times New Roman"/>
          <w:b/>
          <w:lang w:val="en-GB"/>
        </w:rPr>
      </w:pPr>
    </w:p>
    <w:p w14:paraId="74B8073B" w14:textId="1C7E856D" w:rsidR="00E314C9" w:rsidRPr="00B73229" w:rsidRDefault="00E314C9" w:rsidP="000D203D">
      <w:pPr>
        <w:rPr>
          <w:rFonts w:ascii="Times New Roman" w:hAnsi="Times New Roman" w:cs="Times New Roman"/>
          <w:b/>
          <w:sz w:val="20"/>
          <w:lang w:val="en-GB"/>
        </w:rPr>
      </w:pPr>
      <w:r w:rsidRPr="00B73229">
        <w:rPr>
          <w:rFonts w:ascii="Times New Roman" w:hAnsi="Times New Roman" w:cs="Times New Roman"/>
          <w:b/>
          <w:sz w:val="20"/>
          <w:lang w:val="en-GB"/>
        </w:rPr>
        <w:t>Data collection form for AVIS2 (1)</w:t>
      </w:r>
    </w:p>
    <w:p w14:paraId="160CE282" w14:textId="77777777" w:rsidR="00E314C9" w:rsidRDefault="00E314C9">
      <w:pPr>
        <w:rPr>
          <w:b/>
          <w:lang w:val="en-GB"/>
        </w:rPr>
      </w:pPr>
    </w:p>
    <w:p w14:paraId="0E16D2BA" w14:textId="6210D86F" w:rsidR="00E314C9" w:rsidRDefault="00E314C9">
      <w:pPr>
        <w:rPr>
          <w:b/>
          <w:lang w:val="en-GB"/>
        </w:rPr>
      </w:pPr>
      <w:r>
        <w:rPr>
          <w:b/>
          <w:noProof/>
          <w:lang w:val="en-GB" w:eastAsia="en-GB"/>
        </w:rPr>
        <w:drawing>
          <wp:inline distT="0" distB="0" distL="0" distR="0" wp14:anchorId="60C7567B" wp14:editId="4FC8FB9F">
            <wp:extent cx="5688281" cy="2989321"/>
            <wp:effectExtent l="0" t="0" r="825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567" cy="3005237"/>
                    </a:xfrm>
                    <a:prstGeom prst="rect">
                      <a:avLst/>
                    </a:prstGeom>
                    <a:noFill/>
                  </pic:spPr>
                </pic:pic>
              </a:graphicData>
            </a:graphic>
          </wp:inline>
        </w:drawing>
      </w:r>
    </w:p>
    <w:p w14:paraId="1C9EE8BD" w14:textId="64A54768" w:rsidR="00E314C9" w:rsidRDefault="00542D7B">
      <w:pPr>
        <w:rPr>
          <w:b/>
          <w:lang w:val="en-GB"/>
        </w:rPr>
      </w:pPr>
      <w:r>
        <w:rPr>
          <w:b/>
          <w:noProof/>
          <w:lang w:val="en-GB" w:eastAsia="en-GB"/>
        </w:rPr>
        <mc:AlternateContent>
          <mc:Choice Requires="wps">
            <w:drawing>
              <wp:anchor distT="0" distB="0" distL="114300" distR="114300" simplePos="0" relativeHeight="251660288" behindDoc="0" locked="0" layoutInCell="1" allowOverlap="1" wp14:anchorId="4579D9ED" wp14:editId="422902B7">
                <wp:simplePos x="0" y="0"/>
                <wp:positionH relativeFrom="column">
                  <wp:posOffset>5162550</wp:posOffset>
                </wp:positionH>
                <wp:positionV relativeFrom="paragraph">
                  <wp:posOffset>302260</wp:posOffset>
                </wp:positionV>
                <wp:extent cx="24765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7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E238C" w14:textId="653A01F7" w:rsidR="00A833AA" w:rsidRPr="00542D7B" w:rsidRDefault="00A833AA" w:rsidP="00542D7B">
                            <w:pPr>
                              <w:rPr>
                                <w:b/>
                                <w:sz w:val="36"/>
                              </w:rPr>
                            </w:pPr>
                            <w:r w:rsidRPr="00542D7B">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79D9ED" id="_x0000_t202" coordsize="21600,21600" o:spt="202" path="m,l,21600r21600,l21600,xe">
                <v:stroke joinstyle="miter"/>
                <v:path gradientshapeok="t" o:connecttype="rect"/>
              </v:shapetype>
              <v:shape id="Text Box 6" o:spid="_x0000_s1026" type="#_x0000_t202" style="position:absolute;margin-left:406.5pt;margin-top:23.8pt;width:19.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" filled="f" stroked="f" strokeweight=".5pt">
                <v:textbox>
                  <w:txbxContent>
                    <w:p w14:paraId="10FE238C" w14:textId="653A01F7" w:rsidR="00A833AA" w:rsidRPr="00542D7B" w:rsidRDefault="00A833AA" w:rsidP="00542D7B">
                      <w:pPr>
                        <w:rPr>
                          <w:b/>
                          <w:sz w:val="36"/>
                        </w:rPr>
                      </w:pPr>
                      <w:r w:rsidRPr="00542D7B">
                        <w:rPr>
                          <w:b/>
                          <w:sz w:val="36"/>
                        </w:rPr>
                        <w:t>*</w:t>
                      </w:r>
                    </w:p>
                  </w:txbxContent>
                </v:textbox>
              </v:shape>
            </w:pict>
          </mc:Fallback>
        </mc:AlternateContent>
      </w:r>
      <w:r>
        <w:rPr>
          <w:b/>
          <w:noProof/>
          <w:lang w:val="en-GB" w:eastAsia="en-GB"/>
        </w:rPr>
        <mc:AlternateContent>
          <mc:Choice Requires="wps">
            <w:drawing>
              <wp:anchor distT="0" distB="0" distL="114300" distR="114300" simplePos="0" relativeHeight="251659264" behindDoc="0" locked="0" layoutInCell="1" allowOverlap="1" wp14:anchorId="02E67EB4" wp14:editId="3A59EF50">
                <wp:simplePos x="0" y="0"/>
                <wp:positionH relativeFrom="column">
                  <wp:posOffset>2019300</wp:posOffset>
                </wp:positionH>
                <wp:positionV relativeFrom="paragraph">
                  <wp:posOffset>378460</wp:posOffset>
                </wp:positionV>
                <wp:extent cx="3162300" cy="190500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3162300" cy="1905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1D972" id="Rectangle 5" o:spid="_x0000_s1026" style="position:absolute;margin-left:159pt;margin-top:29.8pt;width:249pt;height:15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" filled="f" strokecolor="red" strokeweight="2.25pt"/>
            </w:pict>
          </mc:Fallback>
        </mc:AlternateContent>
      </w:r>
      <w:r w:rsidR="00E314C9">
        <w:rPr>
          <w:b/>
          <w:noProof/>
          <w:lang w:val="en-GB" w:eastAsia="en-GB"/>
        </w:rPr>
        <w:drawing>
          <wp:inline distT="0" distB="0" distL="0" distR="0" wp14:anchorId="53CF7817" wp14:editId="273E98D2">
            <wp:extent cx="5690093" cy="3859481"/>
            <wp:effectExtent l="0" t="0" r="635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053" cy="3872341"/>
                    </a:xfrm>
                    <a:prstGeom prst="rect">
                      <a:avLst/>
                    </a:prstGeom>
                    <a:noFill/>
                  </pic:spPr>
                </pic:pic>
              </a:graphicData>
            </a:graphic>
          </wp:inline>
        </w:drawing>
      </w:r>
    </w:p>
    <w:p w14:paraId="3C91C278" w14:textId="5D4BE6E5" w:rsidR="00542D7B" w:rsidRPr="00542D7B" w:rsidRDefault="00542D7B" w:rsidP="00542D7B">
      <w:pPr>
        <w:spacing w:before="240"/>
        <w:rPr>
          <w:rFonts w:ascii="Times New Roman" w:hAnsi="Times New Roman" w:cs="Times New Roman"/>
          <w:b/>
          <w:sz w:val="20"/>
          <w:szCs w:val="20"/>
          <w:lang w:val="en-GB"/>
        </w:rPr>
      </w:pPr>
      <w:r w:rsidRPr="00542D7B">
        <w:rPr>
          <w:rFonts w:ascii="Times New Roman" w:hAnsi="Times New Roman" w:cs="Times New Roman"/>
          <w:sz w:val="20"/>
          <w:szCs w:val="20"/>
          <w:lang w:val="en-GB"/>
        </w:rPr>
        <w:t>*</w:t>
      </w:r>
      <w:r>
        <w:rPr>
          <w:rFonts w:ascii="Times New Roman" w:hAnsi="Times New Roman" w:cs="Times New Roman"/>
          <w:sz w:val="20"/>
          <w:szCs w:val="20"/>
          <w:lang w:val="en-GB"/>
        </w:rPr>
        <w:t xml:space="preserve"> </w:t>
      </w:r>
      <w:r w:rsidRPr="00542D7B">
        <w:rPr>
          <w:rFonts w:ascii="Times New Roman" w:hAnsi="Times New Roman" w:cs="Times New Roman"/>
          <w:sz w:val="20"/>
          <w:szCs w:val="20"/>
          <w:lang w:val="en-GB"/>
        </w:rPr>
        <w:t xml:space="preserve">DDD was not prespecified at the beginning of the study; was later introduced but excluded from the </w:t>
      </w:r>
      <w:r>
        <w:rPr>
          <w:rFonts w:ascii="Times New Roman" w:hAnsi="Times New Roman" w:cs="Times New Roman"/>
          <w:sz w:val="20"/>
          <w:szCs w:val="20"/>
          <w:lang w:val="en-GB"/>
        </w:rPr>
        <w:t xml:space="preserve">current </w:t>
      </w:r>
      <w:r w:rsidRPr="00542D7B">
        <w:rPr>
          <w:rFonts w:ascii="Times New Roman" w:hAnsi="Times New Roman" w:cs="Times New Roman"/>
          <w:sz w:val="20"/>
          <w:szCs w:val="20"/>
          <w:lang w:val="en-GB"/>
        </w:rPr>
        <w:t xml:space="preserve">analysis because not available from all </w:t>
      </w:r>
      <w:proofErr w:type="spellStart"/>
      <w:r w:rsidR="00475051">
        <w:rPr>
          <w:rFonts w:ascii="Times New Roman" w:hAnsi="Times New Roman" w:cs="Times New Roman"/>
          <w:sz w:val="20"/>
          <w:szCs w:val="20"/>
          <w:lang w:val="en-GB"/>
        </w:rPr>
        <w:t>centers</w:t>
      </w:r>
      <w:proofErr w:type="spellEnd"/>
      <w:r w:rsidRPr="00542D7B">
        <w:rPr>
          <w:rFonts w:ascii="Times New Roman" w:hAnsi="Times New Roman" w:cs="Times New Roman"/>
          <w:sz w:val="20"/>
          <w:szCs w:val="20"/>
          <w:lang w:val="en-GB"/>
        </w:rPr>
        <w:t xml:space="preserve"> and/or all patients</w:t>
      </w:r>
      <w:r w:rsidRPr="00542D7B">
        <w:rPr>
          <w:rFonts w:ascii="Times New Roman" w:hAnsi="Times New Roman" w:cs="Times New Roman"/>
          <w:b/>
          <w:sz w:val="20"/>
          <w:szCs w:val="20"/>
          <w:lang w:val="en-GB"/>
        </w:rPr>
        <w:br w:type="page"/>
      </w:r>
    </w:p>
    <w:p w14:paraId="6824BD70" w14:textId="4D641D5E" w:rsidR="00E314C9" w:rsidRPr="00B73229" w:rsidRDefault="00E314C9" w:rsidP="00E314C9">
      <w:pPr>
        <w:rPr>
          <w:rFonts w:ascii="Times New Roman" w:hAnsi="Times New Roman" w:cs="Times New Roman"/>
          <w:b/>
          <w:sz w:val="20"/>
          <w:szCs w:val="20"/>
          <w:lang w:val="en-GB"/>
        </w:rPr>
      </w:pPr>
      <w:r w:rsidRPr="00B73229">
        <w:rPr>
          <w:rFonts w:ascii="Times New Roman" w:hAnsi="Times New Roman" w:cs="Times New Roman"/>
          <w:b/>
          <w:sz w:val="20"/>
          <w:szCs w:val="20"/>
          <w:lang w:val="en-GB"/>
        </w:rPr>
        <w:lastRenderedPageBreak/>
        <w:t>D</w:t>
      </w:r>
      <w:r w:rsidR="00D752A6" w:rsidRPr="00B73229">
        <w:rPr>
          <w:rFonts w:ascii="Times New Roman" w:hAnsi="Times New Roman" w:cs="Times New Roman"/>
          <w:b/>
          <w:sz w:val="20"/>
          <w:szCs w:val="20"/>
          <w:lang w:val="en-GB"/>
        </w:rPr>
        <w:t>ata collection form for AVIS2 (2</w:t>
      </w:r>
      <w:r w:rsidRPr="00B73229">
        <w:rPr>
          <w:rFonts w:ascii="Times New Roman" w:hAnsi="Times New Roman" w:cs="Times New Roman"/>
          <w:b/>
          <w:sz w:val="20"/>
          <w:szCs w:val="20"/>
          <w:lang w:val="en-GB"/>
        </w:rPr>
        <w:t>)</w:t>
      </w:r>
    </w:p>
    <w:p w14:paraId="64846945" w14:textId="77777777" w:rsidR="00E314C9" w:rsidRDefault="00E314C9" w:rsidP="00E314C9">
      <w:pPr>
        <w:rPr>
          <w:b/>
          <w:lang w:val="en-GB"/>
        </w:rPr>
      </w:pPr>
    </w:p>
    <w:p w14:paraId="46C7785F" w14:textId="1D9C7230" w:rsidR="00E314C9" w:rsidRDefault="00D752A6" w:rsidP="00E314C9">
      <w:pPr>
        <w:rPr>
          <w:b/>
          <w:lang w:val="en-GB"/>
        </w:rPr>
      </w:pPr>
      <w:r>
        <w:rPr>
          <w:b/>
          <w:noProof/>
          <w:lang w:val="en-GB" w:eastAsia="en-GB"/>
        </w:rPr>
        <w:drawing>
          <wp:inline distT="0" distB="0" distL="0" distR="0" wp14:anchorId="4D5C2EE4" wp14:editId="61DE5AD2">
            <wp:extent cx="5720316" cy="281897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7309" cy="2832275"/>
                    </a:xfrm>
                    <a:prstGeom prst="rect">
                      <a:avLst/>
                    </a:prstGeom>
                    <a:noFill/>
                  </pic:spPr>
                </pic:pic>
              </a:graphicData>
            </a:graphic>
          </wp:inline>
        </w:drawing>
      </w:r>
    </w:p>
    <w:p w14:paraId="401EECF0" w14:textId="64035D0A" w:rsidR="00D752A6" w:rsidRDefault="00D752A6" w:rsidP="00E314C9">
      <w:pPr>
        <w:rPr>
          <w:b/>
          <w:lang w:val="en-GB"/>
        </w:rPr>
      </w:pPr>
    </w:p>
    <w:p w14:paraId="6D61BB76" w14:textId="12F5D181" w:rsidR="00E314C9" w:rsidRDefault="00D752A6" w:rsidP="00E314C9">
      <w:pPr>
        <w:rPr>
          <w:b/>
          <w:lang w:val="en-GB"/>
        </w:rPr>
      </w:pPr>
      <w:r>
        <w:rPr>
          <w:b/>
          <w:noProof/>
          <w:lang w:val="en-GB" w:eastAsia="en-GB"/>
        </w:rPr>
        <w:drawing>
          <wp:inline distT="0" distB="0" distL="0" distR="0" wp14:anchorId="790E4CA4" wp14:editId="29673C9C">
            <wp:extent cx="5720080" cy="3014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869" cy="3030667"/>
                    </a:xfrm>
                    <a:prstGeom prst="rect">
                      <a:avLst/>
                    </a:prstGeom>
                    <a:noFill/>
                  </pic:spPr>
                </pic:pic>
              </a:graphicData>
            </a:graphic>
          </wp:inline>
        </w:drawing>
      </w:r>
    </w:p>
    <w:p w14:paraId="59618DBC" w14:textId="77777777" w:rsidR="00E314C9" w:rsidRDefault="00E314C9" w:rsidP="00E314C9">
      <w:pPr>
        <w:rPr>
          <w:b/>
          <w:lang w:val="en-GB"/>
        </w:rPr>
      </w:pPr>
    </w:p>
    <w:p w14:paraId="5350A837" w14:textId="43B573F0" w:rsidR="00D752A6" w:rsidRDefault="00D752A6" w:rsidP="00E314C9">
      <w:pPr>
        <w:rPr>
          <w:b/>
          <w:lang w:val="en-GB"/>
        </w:rPr>
      </w:pPr>
      <w:r>
        <w:rPr>
          <w:b/>
          <w:noProof/>
          <w:lang w:val="en-GB" w:eastAsia="en-GB"/>
        </w:rPr>
        <w:drawing>
          <wp:inline distT="0" distB="0" distL="0" distR="0" wp14:anchorId="60343D20" wp14:editId="4AFDD9E6">
            <wp:extent cx="5736830" cy="178627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6263" cy="1801662"/>
                    </a:xfrm>
                    <a:prstGeom prst="rect">
                      <a:avLst/>
                    </a:prstGeom>
                    <a:noFill/>
                  </pic:spPr>
                </pic:pic>
              </a:graphicData>
            </a:graphic>
          </wp:inline>
        </w:drawing>
      </w:r>
    </w:p>
    <w:p w14:paraId="0E87467B" w14:textId="77777777" w:rsidR="00E314C9" w:rsidRDefault="00E314C9" w:rsidP="00E314C9">
      <w:pPr>
        <w:rPr>
          <w:b/>
          <w:lang w:val="en-GB"/>
        </w:rPr>
      </w:pPr>
    </w:p>
    <w:p w14:paraId="47BD6933" w14:textId="77777777" w:rsidR="00D752A6" w:rsidRDefault="00D752A6" w:rsidP="00E314C9">
      <w:pPr>
        <w:rPr>
          <w:b/>
          <w:lang w:val="en-GB"/>
        </w:rPr>
      </w:pPr>
    </w:p>
    <w:p w14:paraId="4F5637ED" w14:textId="57E9FD12" w:rsidR="00D752A6" w:rsidRPr="00B73229" w:rsidRDefault="00D752A6" w:rsidP="00D752A6">
      <w:pPr>
        <w:rPr>
          <w:rFonts w:ascii="Times New Roman" w:hAnsi="Times New Roman" w:cs="Times New Roman"/>
          <w:b/>
          <w:sz w:val="20"/>
          <w:lang w:val="en-GB"/>
        </w:rPr>
      </w:pPr>
      <w:r w:rsidRPr="00B73229">
        <w:rPr>
          <w:rFonts w:ascii="Times New Roman" w:hAnsi="Times New Roman" w:cs="Times New Roman"/>
          <w:b/>
          <w:sz w:val="20"/>
          <w:lang w:val="en-GB"/>
        </w:rPr>
        <w:lastRenderedPageBreak/>
        <w:t>Data collection form for AVIS2 (3)</w:t>
      </w:r>
    </w:p>
    <w:p w14:paraId="39AC5EEF" w14:textId="77777777" w:rsidR="00D752A6" w:rsidRDefault="00D752A6" w:rsidP="00D752A6">
      <w:pPr>
        <w:rPr>
          <w:b/>
          <w:lang w:val="en-GB"/>
        </w:rPr>
      </w:pPr>
    </w:p>
    <w:p w14:paraId="31AF8883" w14:textId="76AC6E4C" w:rsidR="00D752A6" w:rsidRDefault="00542D7B">
      <w:pPr>
        <w:rPr>
          <w:b/>
          <w:lang w:val="en-GB"/>
        </w:rPr>
      </w:pPr>
      <w:r w:rsidRPr="00542D7B">
        <w:rPr>
          <w:b/>
          <w:noProof/>
          <w:lang w:val="en-GB" w:eastAsia="en-GB"/>
        </w:rPr>
        <mc:AlternateContent>
          <mc:Choice Requires="wps">
            <w:drawing>
              <wp:anchor distT="0" distB="0" distL="114300" distR="114300" simplePos="0" relativeHeight="251663360" behindDoc="0" locked="0" layoutInCell="1" allowOverlap="1" wp14:anchorId="1A0BBFC1" wp14:editId="5D90410D">
                <wp:simplePos x="0" y="0"/>
                <wp:positionH relativeFrom="column">
                  <wp:posOffset>5143500</wp:posOffset>
                </wp:positionH>
                <wp:positionV relativeFrom="paragraph">
                  <wp:posOffset>1993900</wp:posOffset>
                </wp:positionV>
                <wp:extent cx="24765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47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9BFB7" w14:textId="77777777" w:rsidR="00A833AA" w:rsidRPr="00542D7B" w:rsidRDefault="00A833AA" w:rsidP="00542D7B">
                            <w:pPr>
                              <w:rPr>
                                <w:b/>
                                <w:sz w:val="36"/>
                              </w:rPr>
                            </w:pPr>
                            <w:r w:rsidRPr="00542D7B">
                              <w:rPr>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BBFC1" id="Text Box 9" o:spid="_x0000_s1027" type="#_x0000_t202" style="position:absolute;margin-left:405pt;margin-top:157pt;width:19.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" filled="f" stroked="f" strokeweight=".5pt">
                <v:textbox>
                  <w:txbxContent>
                    <w:p w14:paraId="2A69BFB7" w14:textId="77777777" w:rsidR="00A833AA" w:rsidRPr="00542D7B" w:rsidRDefault="00A833AA" w:rsidP="00542D7B">
                      <w:pPr>
                        <w:rPr>
                          <w:b/>
                          <w:sz w:val="36"/>
                        </w:rPr>
                      </w:pPr>
                      <w:r w:rsidRPr="00542D7B">
                        <w:rPr>
                          <w:b/>
                          <w:sz w:val="36"/>
                        </w:rPr>
                        <w:t>*</w:t>
                      </w:r>
                    </w:p>
                  </w:txbxContent>
                </v:textbox>
              </v:shape>
            </w:pict>
          </mc:Fallback>
        </mc:AlternateContent>
      </w:r>
      <w:r w:rsidRPr="00542D7B">
        <w:rPr>
          <w:b/>
          <w:noProof/>
          <w:lang w:val="en-GB" w:eastAsia="en-GB"/>
        </w:rPr>
        <mc:AlternateContent>
          <mc:Choice Requires="wps">
            <w:drawing>
              <wp:anchor distT="0" distB="0" distL="114300" distR="114300" simplePos="0" relativeHeight="251662336" behindDoc="0" locked="0" layoutInCell="1" allowOverlap="1" wp14:anchorId="54AED401" wp14:editId="3746D9C5">
                <wp:simplePos x="0" y="0"/>
                <wp:positionH relativeFrom="column">
                  <wp:posOffset>2000250</wp:posOffset>
                </wp:positionH>
                <wp:positionV relativeFrom="paragraph">
                  <wp:posOffset>2089150</wp:posOffset>
                </wp:positionV>
                <wp:extent cx="3162300" cy="190500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3162300" cy="1905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A780B" id="Rectangle 8" o:spid="_x0000_s1026" style="position:absolute;margin-left:157.5pt;margin-top:164.5pt;width:249pt;height:15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" filled="f" strokecolor="red" strokeweight="2.25pt"/>
            </w:pict>
          </mc:Fallback>
        </mc:AlternateContent>
      </w:r>
      <w:r w:rsidR="00D752A6">
        <w:rPr>
          <w:b/>
          <w:noProof/>
          <w:lang w:val="en-GB" w:eastAsia="en-GB"/>
        </w:rPr>
        <w:drawing>
          <wp:inline distT="0" distB="0" distL="0" distR="0" wp14:anchorId="0C2D9A06" wp14:editId="7D8A8FD9">
            <wp:extent cx="5684107" cy="40861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737" cy="4095931"/>
                    </a:xfrm>
                    <a:prstGeom prst="rect">
                      <a:avLst/>
                    </a:prstGeom>
                    <a:noFill/>
                  </pic:spPr>
                </pic:pic>
              </a:graphicData>
            </a:graphic>
          </wp:inline>
        </w:drawing>
      </w:r>
    </w:p>
    <w:p w14:paraId="436F92CA" w14:textId="77777777" w:rsidR="00D752A6" w:rsidRDefault="00D752A6">
      <w:pPr>
        <w:rPr>
          <w:b/>
          <w:lang w:val="en-GB"/>
        </w:rPr>
      </w:pPr>
      <w:r>
        <w:rPr>
          <w:b/>
          <w:noProof/>
          <w:lang w:val="en-GB" w:eastAsia="en-GB"/>
        </w:rPr>
        <w:drawing>
          <wp:inline distT="0" distB="0" distL="0" distR="0" wp14:anchorId="564F73B5" wp14:editId="4695C74E">
            <wp:extent cx="5691999" cy="3891516"/>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3040" cy="3899065"/>
                    </a:xfrm>
                    <a:prstGeom prst="rect">
                      <a:avLst/>
                    </a:prstGeom>
                    <a:noFill/>
                  </pic:spPr>
                </pic:pic>
              </a:graphicData>
            </a:graphic>
          </wp:inline>
        </w:drawing>
      </w:r>
    </w:p>
    <w:p w14:paraId="21FA29C6" w14:textId="6392C48D" w:rsidR="00A45512" w:rsidRPr="00542D7B" w:rsidRDefault="00542D7B" w:rsidP="00542D7B">
      <w:pPr>
        <w:spacing w:before="240"/>
        <w:rPr>
          <w:rFonts w:ascii="Times New Roman" w:hAnsi="Times New Roman" w:cs="Times New Roman"/>
          <w:b/>
          <w:sz w:val="20"/>
          <w:szCs w:val="20"/>
          <w:lang w:val="en-GB"/>
        </w:rPr>
      </w:pPr>
      <w:r w:rsidRPr="00542D7B">
        <w:rPr>
          <w:rFonts w:ascii="Times New Roman" w:hAnsi="Times New Roman" w:cs="Times New Roman"/>
          <w:sz w:val="20"/>
          <w:szCs w:val="20"/>
          <w:lang w:val="en-GB"/>
        </w:rPr>
        <w:t>*</w:t>
      </w:r>
      <w:r>
        <w:rPr>
          <w:rFonts w:ascii="Times New Roman" w:hAnsi="Times New Roman" w:cs="Times New Roman"/>
          <w:sz w:val="20"/>
          <w:szCs w:val="20"/>
          <w:lang w:val="en-GB"/>
        </w:rPr>
        <w:t xml:space="preserve"> </w:t>
      </w:r>
      <w:r w:rsidRPr="00542D7B">
        <w:rPr>
          <w:rFonts w:ascii="Times New Roman" w:hAnsi="Times New Roman" w:cs="Times New Roman"/>
          <w:sz w:val="20"/>
          <w:szCs w:val="20"/>
          <w:lang w:val="en-GB"/>
        </w:rPr>
        <w:t xml:space="preserve">DDD was not prespecified at the beginning of the study; was later introduced but excluded from the </w:t>
      </w:r>
      <w:r>
        <w:rPr>
          <w:rFonts w:ascii="Times New Roman" w:hAnsi="Times New Roman" w:cs="Times New Roman"/>
          <w:sz w:val="20"/>
          <w:szCs w:val="20"/>
          <w:lang w:val="en-GB"/>
        </w:rPr>
        <w:t xml:space="preserve">current </w:t>
      </w:r>
      <w:r w:rsidRPr="00542D7B">
        <w:rPr>
          <w:rFonts w:ascii="Times New Roman" w:hAnsi="Times New Roman" w:cs="Times New Roman"/>
          <w:sz w:val="20"/>
          <w:szCs w:val="20"/>
          <w:lang w:val="en-GB"/>
        </w:rPr>
        <w:t xml:space="preserve">analysis because not available from all </w:t>
      </w:r>
      <w:proofErr w:type="spellStart"/>
      <w:r w:rsidR="00475051">
        <w:rPr>
          <w:rFonts w:ascii="Times New Roman" w:hAnsi="Times New Roman" w:cs="Times New Roman"/>
          <w:sz w:val="20"/>
          <w:szCs w:val="20"/>
          <w:lang w:val="en-GB"/>
        </w:rPr>
        <w:t>centers</w:t>
      </w:r>
      <w:proofErr w:type="spellEnd"/>
      <w:r w:rsidRPr="00542D7B">
        <w:rPr>
          <w:rFonts w:ascii="Times New Roman" w:hAnsi="Times New Roman" w:cs="Times New Roman"/>
          <w:sz w:val="20"/>
          <w:szCs w:val="20"/>
          <w:lang w:val="en-GB"/>
        </w:rPr>
        <w:t xml:space="preserve"> and/or all patients</w:t>
      </w:r>
      <w:r w:rsidR="00A45512" w:rsidRPr="00542D7B">
        <w:rPr>
          <w:rFonts w:ascii="Times New Roman" w:hAnsi="Times New Roman" w:cs="Times New Roman"/>
          <w:b/>
          <w:sz w:val="20"/>
          <w:szCs w:val="20"/>
          <w:lang w:val="en-GB"/>
        </w:rPr>
        <w:br w:type="page"/>
      </w:r>
    </w:p>
    <w:p w14:paraId="739AD1D3" w14:textId="64F4E4CB" w:rsidR="00A45512" w:rsidRPr="001C5EF9" w:rsidRDefault="00A45512" w:rsidP="00A45512">
      <w:pPr>
        <w:spacing w:before="240" w:line="480" w:lineRule="auto"/>
        <w:jc w:val="both"/>
        <w:rPr>
          <w:rFonts w:ascii="Times New Roman" w:hAnsi="Times New Roman" w:cs="Times New Roman"/>
          <w:b/>
          <w:color w:val="000000" w:themeColor="text1"/>
          <w:sz w:val="20"/>
          <w:szCs w:val="20"/>
          <w:lang w:val="en-GB"/>
        </w:rPr>
      </w:pPr>
      <w:r w:rsidRPr="001C5EF9">
        <w:rPr>
          <w:rFonts w:ascii="Times New Roman" w:hAnsi="Times New Roman" w:cs="Times New Roman"/>
          <w:b/>
          <w:color w:val="000000" w:themeColor="text1"/>
          <w:sz w:val="20"/>
          <w:szCs w:val="20"/>
          <w:lang w:val="en-GB"/>
        </w:rPr>
        <w:lastRenderedPageBreak/>
        <w:t>Summary List of the collected variables</w:t>
      </w:r>
    </w:p>
    <w:p w14:paraId="15708C88" w14:textId="3E1364FB"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Demography (sex 1 =M 2=F, weight, BMI, race, etc.);</w:t>
      </w:r>
    </w:p>
    <w:p w14:paraId="19CC0C9C" w14:textId="553861F0"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 xml:space="preserve">AVS date (MM/DD/YYYY); </w:t>
      </w:r>
    </w:p>
    <w:p w14:paraId="440C6FEC" w14:textId="4F7A5C36"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 xml:space="preserve">Birth date (MM/DD/YYYY); </w:t>
      </w:r>
    </w:p>
    <w:p w14:paraId="2C2E93DE" w14:textId="0930CA85"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 xml:space="preserve">Calculated age at AVS = AVS date (MM/DD/YYYY)- Birth date (MM/DD/YYYY); </w:t>
      </w:r>
    </w:p>
    <w:p w14:paraId="11EB6B0A" w14:textId="4D777D77"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Systolic and diastolic blood pressure values at the time of AVS;</w:t>
      </w:r>
    </w:p>
    <w:p w14:paraId="0F762BBD" w14:textId="743B506F"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Ongoing medical therapy at the time of AVS;</w:t>
      </w:r>
    </w:p>
    <w:p w14:paraId="4378A19D" w14:textId="7A49BF60"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Biochemical profile at baseline (sK</w:t>
      </w:r>
      <w:r w:rsidRPr="001C5EF9">
        <w:rPr>
          <w:rFonts w:ascii="Times New Roman" w:hAnsi="Times New Roman" w:cs="Times New Roman"/>
          <w:sz w:val="20"/>
          <w:szCs w:val="20"/>
          <w:vertAlign w:val="superscript"/>
          <w:lang w:val="en-GB"/>
        </w:rPr>
        <w:t>+</w:t>
      </w:r>
      <w:r w:rsidRPr="001C5EF9">
        <w:rPr>
          <w:rFonts w:ascii="Times New Roman" w:hAnsi="Times New Roman" w:cs="Times New Roman"/>
          <w:sz w:val="20"/>
          <w:szCs w:val="20"/>
          <w:lang w:val="en-GB"/>
        </w:rPr>
        <w:t>, plasma aldosterone concentration (PAC); plasma renin activity (PRA).</w:t>
      </w:r>
    </w:p>
    <w:p w14:paraId="05DCE778" w14:textId="501F0586"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AVS protocol (bilaterally simultaneous/sequential; stimulated/unstimulated).</w:t>
      </w:r>
    </w:p>
    <w:p w14:paraId="06A89B7F" w14:textId="2CE7CCAB"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PAC and plasma cortisol concentration (PCC) in each adrenal vein and in the inferior vena cava blood;</w:t>
      </w:r>
    </w:p>
    <w:p w14:paraId="0D6213C2" w14:textId="5957214D"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Concordance/discordance between imaging and AVS results.</w:t>
      </w:r>
    </w:p>
    <w:p w14:paraId="069CAAEF" w14:textId="46F839D3"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Treatment modality: right/left/bilateral laparoscopic adrenalectomy; medical treatment.</w:t>
      </w:r>
    </w:p>
    <w:p w14:paraId="435641CE" w14:textId="03437817"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Blood pressure outcome at 6-months defined as reported in Supplemental Table 2.</w:t>
      </w:r>
    </w:p>
    <w:p w14:paraId="5F275167" w14:textId="62BC4B65"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Persistence /correction of hypokalaemia at follow-up.</w:t>
      </w:r>
    </w:p>
    <w:p w14:paraId="3A386AD0" w14:textId="4B677700"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Serum K</w:t>
      </w:r>
      <w:r w:rsidRPr="001C5EF9">
        <w:rPr>
          <w:rFonts w:ascii="Times New Roman" w:hAnsi="Times New Roman" w:cs="Times New Roman"/>
          <w:sz w:val="20"/>
          <w:szCs w:val="20"/>
          <w:vertAlign w:val="superscript"/>
          <w:lang w:val="en-GB"/>
        </w:rPr>
        <w:t>+</w:t>
      </w:r>
      <w:r w:rsidRPr="001C5EF9">
        <w:rPr>
          <w:rFonts w:ascii="Times New Roman" w:hAnsi="Times New Roman" w:cs="Times New Roman"/>
          <w:sz w:val="20"/>
          <w:szCs w:val="20"/>
          <w:lang w:val="en-GB"/>
        </w:rPr>
        <w:t>, PAC and PRA at follow-up.</w:t>
      </w:r>
    </w:p>
    <w:p w14:paraId="5D32F893" w14:textId="2FB089A8" w:rsidR="00A45512" w:rsidRPr="001C5EF9" w:rsidRDefault="00A45512" w:rsidP="00287D27">
      <w:pPr>
        <w:pStyle w:val="ListParagraph"/>
        <w:numPr>
          <w:ilvl w:val="0"/>
          <w:numId w:val="6"/>
        </w:numPr>
        <w:spacing w:after="120" w:line="276" w:lineRule="auto"/>
        <w:contextualSpacing w:val="0"/>
        <w:rPr>
          <w:rFonts w:ascii="Times New Roman" w:hAnsi="Times New Roman" w:cs="Times New Roman"/>
          <w:sz w:val="20"/>
          <w:szCs w:val="20"/>
          <w:lang w:val="en-GB"/>
        </w:rPr>
      </w:pPr>
      <w:r w:rsidRPr="001C5EF9">
        <w:rPr>
          <w:rFonts w:ascii="Times New Roman" w:hAnsi="Times New Roman" w:cs="Times New Roman"/>
          <w:sz w:val="20"/>
          <w:szCs w:val="20"/>
          <w:lang w:val="en-GB"/>
        </w:rPr>
        <w:t>Complications: adrenal vein rupture</w:t>
      </w:r>
      <w:r w:rsidR="00287D27">
        <w:rPr>
          <w:rFonts w:ascii="Times New Roman" w:hAnsi="Times New Roman" w:cs="Times New Roman"/>
          <w:sz w:val="20"/>
          <w:szCs w:val="20"/>
          <w:lang w:val="en-GB"/>
        </w:rPr>
        <w:t xml:space="preserve"> (</w:t>
      </w:r>
      <w:r w:rsidR="00287D27" w:rsidRPr="00287D27">
        <w:rPr>
          <w:rFonts w:ascii="Times New Roman" w:hAnsi="Times New Roman" w:cs="Times New Roman"/>
          <w:sz w:val="20"/>
          <w:szCs w:val="20"/>
          <w:lang w:val="en-GB"/>
        </w:rPr>
        <w:t>appearance of persistent pain during or after catheterization</w:t>
      </w:r>
      <w:r w:rsidR="00287D27">
        <w:rPr>
          <w:rFonts w:ascii="Times New Roman" w:hAnsi="Times New Roman" w:cs="Times New Roman"/>
          <w:sz w:val="20"/>
          <w:szCs w:val="20"/>
          <w:lang w:val="en-GB"/>
        </w:rPr>
        <w:t>, confirmed at imaging)</w:t>
      </w:r>
      <w:r w:rsidRPr="001C5EF9">
        <w:rPr>
          <w:rFonts w:ascii="Times New Roman" w:hAnsi="Times New Roman" w:cs="Times New Roman"/>
          <w:sz w:val="20"/>
          <w:szCs w:val="20"/>
          <w:lang w:val="en-GB"/>
        </w:rPr>
        <w:t>.</w:t>
      </w:r>
    </w:p>
    <w:p w14:paraId="6A7A346C" w14:textId="07770409" w:rsidR="00A45512" w:rsidRPr="001C5EF9" w:rsidRDefault="00A45512" w:rsidP="00A45512">
      <w:pPr>
        <w:pStyle w:val="ListParagraph"/>
        <w:numPr>
          <w:ilvl w:val="0"/>
          <w:numId w:val="6"/>
        </w:numPr>
        <w:spacing w:after="120" w:line="276" w:lineRule="auto"/>
        <w:contextualSpacing w:val="0"/>
        <w:rPr>
          <w:rFonts w:ascii="Times New Roman" w:hAnsi="Times New Roman" w:cs="Times New Roman"/>
          <w:sz w:val="20"/>
          <w:szCs w:val="20"/>
        </w:rPr>
      </w:pPr>
      <w:r w:rsidRPr="001C5EF9">
        <w:rPr>
          <w:rFonts w:ascii="Times New Roman" w:hAnsi="Times New Roman" w:cs="Times New Roman"/>
          <w:sz w:val="20"/>
          <w:szCs w:val="20"/>
        </w:rPr>
        <w:t>Diagnosis (unilateral aldosterone-producing adenoma (APA); bilateral APA, unilateral adrenal hyperplasia; bilateral adrenal hyperplasia.</w:t>
      </w:r>
    </w:p>
    <w:p w14:paraId="3BF7C4A9" w14:textId="6378A814" w:rsidR="00515837" w:rsidRPr="001C5EF9" w:rsidRDefault="00A45512" w:rsidP="00A45512">
      <w:pPr>
        <w:spacing w:after="120" w:line="276" w:lineRule="auto"/>
        <w:rPr>
          <w:rFonts w:ascii="Times New Roman" w:hAnsi="Times New Roman" w:cs="Times New Roman"/>
          <w:sz w:val="20"/>
          <w:szCs w:val="20"/>
          <w:lang w:val="en-GB"/>
        </w:rPr>
      </w:pPr>
      <w:r w:rsidRPr="001C5EF9">
        <w:rPr>
          <w:rFonts w:ascii="Times New Roman" w:hAnsi="Times New Roman" w:cs="Times New Roman"/>
          <w:sz w:val="20"/>
          <w:szCs w:val="20"/>
          <w:lang w:val="en-GB"/>
        </w:rPr>
        <w:t>Conclusive diagnosis of unilateral PA required demonstration of biochemical cure at follow-up.</w:t>
      </w:r>
    </w:p>
    <w:p w14:paraId="26D4EBE5" w14:textId="1B4A8D91" w:rsidR="00515837" w:rsidRDefault="00515837">
      <w:pPr>
        <w:rPr>
          <w:rFonts w:ascii="Times New Roman" w:hAnsi="Times New Roman" w:cs="Times New Roman"/>
          <w:lang w:val="en-GB"/>
        </w:rPr>
      </w:pPr>
    </w:p>
    <w:p w14:paraId="1625B132" w14:textId="77777777" w:rsidR="001C5EF9" w:rsidRDefault="001C5EF9">
      <w:pPr>
        <w:rPr>
          <w:rFonts w:ascii="Times New Roman" w:hAnsi="Times New Roman" w:cs="Times New Roman"/>
          <w:lang w:val="en-GB"/>
        </w:rPr>
      </w:pPr>
    </w:p>
    <w:p w14:paraId="1060D654" w14:textId="6C213E76" w:rsidR="00515837" w:rsidRPr="001C5EF9" w:rsidRDefault="00515837" w:rsidP="00515837">
      <w:pPr>
        <w:rPr>
          <w:rFonts w:ascii="Times New Roman" w:hAnsi="Times New Roman" w:cs="Times New Roman"/>
          <w:b/>
          <w:sz w:val="20"/>
          <w:szCs w:val="20"/>
          <w:lang w:val="en-GB"/>
        </w:rPr>
      </w:pPr>
      <w:r w:rsidRPr="001C5EF9">
        <w:rPr>
          <w:rFonts w:ascii="Times New Roman" w:hAnsi="Times New Roman" w:cs="Times New Roman"/>
          <w:b/>
          <w:sz w:val="20"/>
          <w:szCs w:val="20"/>
          <w:lang w:val="en-GB"/>
        </w:rPr>
        <w:t>Suppl</w:t>
      </w:r>
      <w:r w:rsidR="000F4BC0">
        <w:rPr>
          <w:rFonts w:ascii="Times New Roman" w:hAnsi="Times New Roman" w:cs="Times New Roman"/>
          <w:b/>
          <w:sz w:val="20"/>
          <w:szCs w:val="20"/>
          <w:lang w:val="en-GB"/>
        </w:rPr>
        <w:t>emental</w:t>
      </w:r>
      <w:r w:rsidRPr="001C5EF9">
        <w:rPr>
          <w:rFonts w:ascii="Times New Roman" w:hAnsi="Times New Roman" w:cs="Times New Roman"/>
          <w:b/>
          <w:sz w:val="20"/>
          <w:szCs w:val="20"/>
          <w:lang w:val="en-GB"/>
        </w:rPr>
        <w:t xml:space="preserve"> </w:t>
      </w:r>
      <w:r w:rsidR="000F4BC0">
        <w:rPr>
          <w:rFonts w:ascii="Times New Roman" w:hAnsi="Times New Roman" w:cs="Times New Roman"/>
          <w:b/>
          <w:sz w:val="20"/>
          <w:szCs w:val="20"/>
          <w:lang w:val="en-GB"/>
        </w:rPr>
        <w:t>T</w:t>
      </w:r>
      <w:r w:rsidRPr="001C5EF9">
        <w:rPr>
          <w:rFonts w:ascii="Times New Roman" w:hAnsi="Times New Roman" w:cs="Times New Roman"/>
          <w:b/>
          <w:sz w:val="20"/>
          <w:szCs w:val="20"/>
          <w:lang w:val="en-GB"/>
        </w:rPr>
        <w:t xml:space="preserve">able </w:t>
      </w:r>
      <w:r w:rsidR="000F4BC0">
        <w:rPr>
          <w:rFonts w:ascii="Times New Roman" w:hAnsi="Times New Roman" w:cs="Times New Roman"/>
          <w:b/>
          <w:sz w:val="20"/>
          <w:szCs w:val="20"/>
          <w:lang w:val="en-GB"/>
        </w:rPr>
        <w:t>2</w:t>
      </w:r>
      <w:r w:rsidRPr="001C5EF9">
        <w:rPr>
          <w:rFonts w:ascii="Times New Roman" w:hAnsi="Times New Roman" w:cs="Times New Roman"/>
          <w:b/>
          <w:sz w:val="20"/>
          <w:szCs w:val="20"/>
          <w:lang w:val="en-GB"/>
        </w:rPr>
        <w:t xml:space="preserve">: </w:t>
      </w:r>
      <w:r w:rsidR="00C36B9E">
        <w:rPr>
          <w:rFonts w:ascii="Times New Roman" w:hAnsi="Times New Roman" w:cs="Times New Roman"/>
          <w:b/>
          <w:sz w:val="20"/>
          <w:szCs w:val="20"/>
          <w:lang w:val="en-GB"/>
        </w:rPr>
        <w:t>Pre-specified d</w:t>
      </w:r>
      <w:r w:rsidRPr="001C5EF9">
        <w:rPr>
          <w:rFonts w:ascii="Times New Roman" w:hAnsi="Times New Roman" w:cs="Times New Roman"/>
          <w:b/>
          <w:sz w:val="20"/>
          <w:szCs w:val="20"/>
          <w:lang w:val="en-GB"/>
        </w:rPr>
        <w:t>efinitions of the BP outcome.</w:t>
      </w:r>
    </w:p>
    <w:p w14:paraId="20360A47" w14:textId="77777777" w:rsidR="00515837" w:rsidRPr="001C5EF9" w:rsidRDefault="00515837" w:rsidP="00515837">
      <w:pPr>
        <w:rPr>
          <w:rFonts w:ascii="Times New Roman" w:hAnsi="Times New Roman" w:cs="Times New Roman"/>
          <w:b/>
          <w:sz w:val="20"/>
          <w:szCs w:val="20"/>
          <w:lang w:val="en-GB"/>
        </w:rPr>
      </w:pPr>
    </w:p>
    <w:tbl>
      <w:tblPr>
        <w:tblStyle w:val="TableGrid"/>
        <w:tblW w:w="0" w:type="auto"/>
        <w:tblLook w:val="04A0" w:firstRow="1" w:lastRow="0" w:firstColumn="1" w:lastColumn="0" w:noHBand="0" w:noVBand="1"/>
      </w:tblPr>
      <w:tblGrid>
        <w:gridCol w:w="1927"/>
        <w:gridCol w:w="5723"/>
        <w:gridCol w:w="1360"/>
      </w:tblGrid>
      <w:tr w:rsidR="00C36B9E" w:rsidRPr="001C5EF9" w14:paraId="0111F82A" w14:textId="61291C05" w:rsidTr="00C36B9E">
        <w:trPr>
          <w:trHeight w:val="398"/>
        </w:trPr>
        <w:tc>
          <w:tcPr>
            <w:tcW w:w="1927" w:type="dxa"/>
            <w:tcBorders>
              <w:top w:val="nil"/>
              <w:left w:val="nil"/>
              <w:bottom w:val="single" w:sz="4" w:space="0" w:color="auto"/>
              <w:right w:val="nil"/>
            </w:tcBorders>
          </w:tcPr>
          <w:p w14:paraId="1D49E9D5" w14:textId="77777777" w:rsidR="00C36B9E" w:rsidRPr="001C5EF9" w:rsidRDefault="00C36B9E">
            <w:pPr>
              <w:rPr>
                <w:rFonts w:ascii="Times New Roman" w:hAnsi="Times New Roman" w:cs="Times New Roman"/>
                <w:b/>
                <w:bCs/>
                <w:sz w:val="20"/>
                <w:szCs w:val="20"/>
                <w:lang w:val="en-US"/>
              </w:rPr>
            </w:pPr>
          </w:p>
        </w:tc>
        <w:tc>
          <w:tcPr>
            <w:tcW w:w="5723" w:type="dxa"/>
            <w:tcBorders>
              <w:top w:val="nil"/>
              <w:left w:val="nil"/>
              <w:bottom w:val="single" w:sz="4" w:space="0" w:color="auto"/>
              <w:right w:val="single" w:sz="4" w:space="0" w:color="auto"/>
            </w:tcBorders>
          </w:tcPr>
          <w:p w14:paraId="379C450E" w14:textId="77777777" w:rsidR="00C36B9E" w:rsidRPr="001C5EF9" w:rsidRDefault="00C36B9E">
            <w:pPr>
              <w:rPr>
                <w:rFonts w:ascii="Times New Roman" w:hAnsi="Times New Roman" w:cs="Times New Roman"/>
                <w:bCs/>
                <w:sz w:val="20"/>
                <w:szCs w:val="20"/>
                <w:lang w:val="en-US"/>
              </w:rPr>
            </w:pPr>
          </w:p>
        </w:tc>
        <w:tc>
          <w:tcPr>
            <w:tcW w:w="1360" w:type="dxa"/>
            <w:tcBorders>
              <w:left w:val="single" w:sz="4" w:space="0" w:color="auto"/>
            </w:tcBorders>
          </w:tcPr>
          <w:p w14:paraId="0124E4E8" w14:textId="5BF92CDE" w:rsidR="00C36B9E" w:rsidRPr="00C36B9E" w:rsidRDefault="00C36B9E" w:rsidP="00C36B9E">
            <w:pPr>
              <w:jc w:val="center"/>
              <w:rPr>
                <w:rFonts w:ascii="Times New Roman" w:hAnsi="Times New Roman" w:cs="Times New Roman"/>
                <w:b/>
                <w:bCs/>
                <w:i/>
                <w:sz w:val="20"/>
                <w:szCs w:val="20"/>
                <w:lang w:val="en-US"/>
              </w:rPr>
            </w:pPr>
            <w:r w:rsidRPr="00C36B9E">
              <w:rPr>
                <w:rFonts w:ascii="Times New Roman" w:hAnsi="Times New Roman" w:cs="Times New Roman"/>
                <w:b/>
                <w:bCs/>
                <w:i/>
                <w:sz w:val="20"/>
                <w:szCs w:val="20"/>
                <w:lang w:val="en-US"/>
              </w:rPr>
              <w:t>PASO CRITERIA</w:t>
            </w:r>
            <w:r>
              <w:rPr>
                <w:rFonts w:ascii="Times New Roman" w:hAnsi="Times New Roman" w:cs="Times New Roman"/>
                <w:b/>
                <w:bCs/>
                <w:i/>
                <w:sz w:val="20"/>
                <w:szCs w:val="20"/>
                <w:lang w:val="en-US"/>
              </w:rPr>
              <w:t>*</w:t>
            </w:r>
          </w:p>
        </w:tc>
      </w:tr>
      <w:tr w:rsidR="00C36B9E" w:rsidRPr="001C5EF9" w14:paraId="1F8460EF" w14:textId="7F6E39C5" w:rsidTr="00C36B9E">
        <w:trPr>
          <w:trHeight w:val="707"/>
        </w:trPr>
        <w:tc>
          <w:tcPr>
            <w:tcW w:w="1927" w:type="dxa"/>
            <w:tcBorders>
              <w:top w:val="single" w:sz="4" w:space="0" w:color="auto"/>
            </w:tcBorders>
          </w:tcPr>
          <w:p w14:paraId="293BE847" w14:textId="0338A218" w:rsidR="00C36B9E" w:rsidRPr="001C5EF9" w:rsidRDefault="00C36B9E">
            <w:pPr>
              <w:rPr>
                <w:rFonts w:ascii="Times New Roman" w:hAnsi="Times New Roman" w:cs="Times New Roman"/>
                <w:b/>
                <w:sz w:val="20"/>
                <w:szCs w:val="20"/>
                <w:lang w:val="en-GB"/>
              </w:rPr>
            </w:pPr>
            <w:r w:rsidRPr="001C5EF9">
              <w:rPr>
                <w:rFonts w:ascii="Times New Roman" w:hAnsi="Times New Roman" w:cs="Times New Roman"/>
                <w:b/>
                <w:bCs/>
                <w:sz w:val="20"/>
                <w:szCs w:val="20"/>
                <w:lang w:val="en-US"/>
              </w:rPr>
              <w:t>Cure</w:t>
            </w:r>
          </w:p>
        </w:tc>
        <w:tc>
          <w:tcPr>
            <w:tcW w:w="5723" w:type="dxa"/>
            <w:tcBorders>
              <w:top w:val="single" w:sz="4" w:space="0" w:color="auto"/>
            </w:tcBorders>
          </w:tcPr>
          <w:p w14:paraId="7A4AB811" w14:textId="257291E1" w:rsidR="00C36B9E" w:rsidRPr="001C5EF9" w:rsidRDefault="00C36B9E">
            <w:pPr>
              <w:rPr>
                <w:rFonts w:ascii="Times New Roman" w:hAnsi="Times New Roman" w:cs="Times New Roman"/>
                <w:sz w:val="20"/>
                <w:szCs w:val="20"/>
                <w:lang w:val="en-GB"/>
              </w:rPr>
            </w:pPr>
            <w:r w:rsidRPr="001C5EF9">
              <w:rPr>
                <w:rFonts w:ascii="Times New Roman" w:hAnsi="Times New Roman" w:cs="Times New Roman"/>
                <w:bCs/>
                <w:sz w:val="20"/>
                <w:szCs w:val="20"/>
                <w:lang w:val="en-US"/>
              </w:rPr>
              <w:t>normotension (BP &lt; 140/90 mmHg) without any antihypertensive agents.</w:t>
            </w:r>
          </w:p>
        </w:tc>
        <w:tc>
          <w:tcPr>
            <w:tcW w:w="1360" w:type="dxa"/>
          </w:tcPr>
          <w:p w14:paraId="42AB4230" w14:textId="1E10091B" w:rsidR="00C36B9E" w:rsidRPr="00C36B9E" w:rsidRDefault="00C36B9E" w:rsidP="00C36B9E">
            <w:pPr>
              <w:jc w:val="center"/>
              <w:rPr>
                <w:rFonts w:ascii="Times New Roman" w:hAnsi="Times New Roman" w:cs="Times New Roman"/>
                <w:bCs/>
                <w:i/>
                <w:sz w:val="20"/>
                <w:szCs w:val="20"/>
                <w:lang w:val="en-US"/>
              </w:rPr>
            </w:pPr>
            <w:r w:rsidRPr="00C36B9E">
              <w:rPr>
                <w:rFonts w:ascii="Times New Roman" w:hAnsi="Times New Roman" w:cs="Times New Roman"/>
                <w:bCs/>
                <w:i/>
                <w:sz w:val="20"/>
                <w:szCs w:val="20"/>
                <w:lang w:val="en-US"/>
              </w:rPr>
              <w:t>Complete clinical success</w:t>
            </w:r>
          </w:p>
        </w:tc>
      </w:tr>
      <w:tr w:rsidR="00C36B9E" w:rsidRPr="001C5EF9" w14:paraId="00B1FA10" w14:textId="3F1707F9" w:rsidTr="00C36B9E">
        <w:trPr>
          <w:trHeight w:val="987"/>
        </w:trPr>
        <w:tc>
          <w:tcPr>
            <w:tcW w:w="1927" w:type="dxa"/>
          </w:tcPr>
          <w:p w14:paraId="348774EF" w14:textId="597B054E" w:rsidR="00C36B9E" w:rsidRPr="001C5EF9" w:rsidRDefault="00C36B9E">
            <w:pPr>
              <w:rPr>
                <w:rFonts w:ascii="Times New Roman" w:hAnsi="Times New Roman" w:cs="Times New Roman"/>
                <w:b/>
                <w:sz w:val="20"/>
                <w:szCs w:val="20"/>
                <w:lang w:val="en-GB"/>
              </w:rPr>
            </w:pPr>
            <w:r w:rsidRPr="001C5EF9">
              <w:rPr>
                <w:rFonts w:ascii="Times New Roman" w:hAnsi="Times New Roman" w:cs="Times New Roman"/>
                <w:b/>
                <w:bCs/>
                <w:sz w:val="20"/>
                <w:szCs w:val="20"/>
                <w:lang w:val="en-US"/>
              </w:rPr>
              <w:t>Marked improvement</w:t>
            </w:r>
          </w:p>
        </w:tc>
        <w:tc>
          <w:tcPr>
            <w:tcW w:w="5723" w:type="dxa"/>
          </w:tcPr>
          <w:p w14:paraId="4B9DD2EF" w14:textId="17901744" w:rsidR="00C36B9E" w:rsidRPr="001C5EF9" w:rsidRDefault="00C36B9E">
            <w:pPr>
              <w:rPr>
                <w:rFonts w:ascii="Times New Roman" w:hAnsi="Times New Roman" w:cs="Times New Roman"/>
                <w:sz w:val="20"/>
                <w:szCs w:val="20"/>
                <w:lang w:val="en-GB"/>
              </w:rPr>
            </w:pPr>
            <w:r w:rsidRPr="001C5EF9">
              <w:rPr>
                <w:rFonts w:ascii="Times New Roman" w:hAnsi="Times New Roman" w:cs="Times New Roman"/>
                <w:bCs/>
                <w:sz w:val="20"/>
                <w:szCs w:val="20"/>
                <w:lang w:val="en-US"/>
              </w:rPr>
              <w:t>normotension on the same or reduced number of medications and BP similar to baseline but with a marked decreased (&gt; 2 drugs) of medications.</w:t>
            </w:r>
          </w:p>
        </w:tc>
        <w:tc>
          <w:tcPr>
            <w:tcW w:w="1360" w:type="dxa"/>
            <w:vMerge w:val="restart"/>
            <w:vAlign w:val="center"/>
          </w:tcPr>
          <w:p w14:paraId="7199C1CE" w14:textId="44F0FEB8" w:rsidR="00C36B9E" w:rsidRPr="00C36B9E" w:rsidRDefault="00C36B9E" w:rsidP="00C36B9E">
            <w:pPr>
              <w:jc w:val="center"/>
              <w:rPr>
                <w:rFonts w:ascii="Times New Roman" w:hAnsi="Times New Roman" w:cs="Times New Roman"/>
                <w:bCs/>
                <w:i/>
                <w:sz w:val="20"/>
                <w:szCs w:val="20"/>
                <w:lang w:val="en-US"/>
              </w:rPr>
            </w:pPr>
            <w:r w:rsidRPr="00C36B9E">
              <w:rPr>
                <w:rFonts w:ascii="Times New Roman" w:hAnsi="Times New Roman" w:cs="Times New Roman"/>
                <w:bCs/>
                <w:i/>
                <w:sz w:val="20"/>
                <w:szCs w:val="20"/>
                <w:lang w:val="en-US"/>
              </w:rPr>
              <w:t>Partial clinical success</w:t>
            </w:r>
          </w:p>
        </w:tc>
      </w:tr>
      <w:tr w:rsidR="00C36B9E" w:rsidRPr="00C536D4" w14:paraId="6E606CFB" w14:textId="32AD00AF" w:rsidTr="00C36B9E">
        <w:trPr>
          <w:trHeight w:val="702"/>
        </w:trPr>
        <w:tc>
          <w:tcPr>
            <w:tcW w:w="1927" w:type="dxa"/>
          </w:tcPr>
          <w:p w14:paraId="46D2E61E" w14:textId="66C4C491" w:rsidR="00C36B9E" w:rsidRPr="001C5EF9" w:rsidRDefault="00C36B9E">
            <w:pPr>
              <w:rPr>
                <w:rFonts w:ascii="Times New Roman" w:hAnsi="Times New Roman" w:cs="Times New Roman"/>
                <w:b/>
                <w:sz w:val="20"/>
                <w:szCs w:val="20"/>
                <w:lang w:val="en-GB"/>
              </w:rPr>
            </w:pPr>
            <w:r w:rsidRPr="001C5EF9">
              <w:rPr>
                <w:rFonts w:ascii="Times New Roman" w:hAnsi="Times New Roman" w:cs="Times New Roman"/>
                <w:b/>
                <w:bCs/>
                <w:sz w:val="20"/>
                <w:szCs w:val="20"/>
                <w:lang w:val="en-US"/>
              </w:rPr>
              <w:t>Mild improvement</w:t>
            </w:r>
          </w:p>
        </w:tc>
        <w:tc>
          <w:tcPr>
            <w:tcW w:w="5723" w:type="dxa"/>
          </w:tcPr>
          <w:p w14:paraId="23D2F07B" w14:textId="049F9DF8" w:rsidR="00C36B9E" w:rsidRPr="001C5EF9" w:rsidRDefault="00C36B9E">
            <w:pPr>
              <w:rPr>
                <w:rFonts w:ascii="Times New Roman" w:hAnsi="Times New Roman" w:cs="Times New Roman"/>
                <w:sz w:val="20"/>
                <w:szCs w:val="20"/>
                <w:lang w:val="en-GB"/>
              </w:rPr>
            </w:pPr>
            <w:r w:rsidRPr="001C5EF9">
              <w:rPr>
                <w:rFonts w:ascii="Times New Roman" w:hAnsi="Times New Roman" w:cs="Times New Roman"/>
                <w:bCs/>
                <w:sz w:val="20"/>
                <w:szCs w:val="20"/>
                <w:lang w:val="en-US"/>
              </w:rPr>
              <w:t>a fall of systolic and/or diastolic BP &gt; 10%, but without achievement of normotension with the same or reduced therapy.</w:t>
            </w:r>
          </w:p>
        </w:tc>
        <w:tc>
          <w:tcPr>
            <w:tcW w:w="1360" w:type="dxa"/>
            <w:vMerge/>
          </w:tcPr>
          <w:p w14:paraId="3200155D" w14:textId="77777777" w:rsidR="00C36B9E" w:rsidRPr="00C36B9E" w:rsidRDefault="00C36B9E" w:rsidP="00C36B9E">
            <w:pPr>
              <w:jc w:val="center"/>
              <w:rPr>
                <w:rFonts w:ascii="Times New Roman" w:hAnsi="Times New Roman" w:cs="Times New Roman"/>
                <w:bCs/>
                <w:i/>
                <w:sz w:val="20"/>
                <w:szCs w:val="20"/>
                <w:lang w:val="en-US"/>
              </w:rPr>
            </w:pPr>
          </w:p>
        </w:tc>
      </w:tr>
      <w:tr w:rsidR="00C36B9E" w:rsidRPr="001C5EF9" w14:paraId="7EC206FD" w14:textId="484057D1" w:rsidTr="00C36B9E">
        <w:trPr>
          <w:trHeight w:val="684"/>
        </w:trPr>
        <w:tc>
          <w:tcPr>
            <w:tcW w:w="1927" w:type="dxa"/>
          </w:tcPr>
          <w:p w14:paraId="0441D246" w14:textId="71F924CA" w:rsidR="00C36B9E" w:rsidRPr="001C5EF9" w:rsidRDefault="00C36B9E">
            <w:pPr>
              <w:rPr>
                <w:rFonts w:ascii="Times New Roman" w:hAnsi="Times New Roman" w:cs="Times New Roman"/>
                <w:b/>
                <w:sz w:val="20"/>
                <w:szCs w:val="20"/>
                <w:lang w:val="en-GB"/>
              </w:rPr>
            </w:pPr>
            <w:r w:rsidRPr="001C5EF9">
              <w:rPr>
                <w:rFonts w:ascii="Times New Roman" w:hAnsi="Times New Roman" w:cs="Times New Roman"/>
                <w:b/>
                <w:bCs/>
                <w:sz w:val="20"/>
                <w:szCs w:val="20"/>
                <w:lang w:val="en-US"/>
              </w:rPr>
              <w:t>No improvement</w:t>
            </w:r>
          </w:p>
        </w:tc>
        <w:tc>
          <w:tcPr>
            <w:tcW w:w="5723" w:type="dxa"/>
          </w:tcPr>
          <w:p w14:paraId="6C2C68EC" w14:textId="7515FA5F" w:rsidR="00C36B9E" w:rsidRPr="001C5EF9" w:rsidRDefault="00C36B9E">
            <w:pPr>
              <w:rPr>
                <w:rFonts w:ascii="Times New Roman" w:hAnsi="Times New Roman" w:cs="Times New Roman"/>
                <w:sz w:val="20"/>
                <w:szCs w:val="20"/>
                <w:lang w:val="en-GB"/>
              </w:rPr>
            </w:pPr>
            <w:r w:rsidRPr="001C5EF9">
              <w:rPr>
                <w:rFonts w:ascii="Times New Roman" w:hAnsi="Times New Roman" w:cs="Times New Roman"/>
                <w:bCs/>
                <w:sz w:val="20"/>
                <w:szCs w:val="20"/>
                <w:lang w:val="en-US"/>
              </w:rPr>
              <w:t>no fall of systolic and/or diastolic BP and/or need for increased number and/or dose of antihypertensive medications.</w:t>
            </w:r>
          </w:p>
        </w:tc>
        <w:tc>
          <w:tcPr>
            <w:tcW w:w="1360" w:type="dxa"/>
          </w:tcPr>
          <w:p w14:paraId="6775CE41" w14:textId="513FFD93" w:rsidR="00C36B9E" w:rsidRPr="00C36B9E" w:rsidRDefault="00C36B9E" w:rsidP="00C36B9E">
            <w:pPr>
              <w:jc w:val="center"/>
              <w:rPr>
                <w:rFonts w:ascii="Times New Roman" w:hAnsi="Times New Roman" w:cs="Times New Roman"/>
                <w:bCs/>
                <w:i/>
                <w:sz w:val="20"/>
                <w:szCs w:val="20"/>
                <w:lang w:val="en-US"/>
              </w:rPr>
            </w:pPr>
            <w:r w:rsidRPr="00C36B9E">
              <w:rPr>
                <w:rFonts w:ascii="Times New Roman" w:hAnsi="Times New Roman" w:cs="Times New Roman"/>
                <w:bCs/>
                <w:i/>
                <w:sz w:val="20"/>
                <w:szCs w:val="20"/>
                <w:lang w:val="en-US"/>
              </w:rPr>
              <w:t>Absent clinical success</w:t>
            </w:r>
          </w:p>
        </w:tc>
      </w:tr>
    </w:tbl>
    <w:p w14:paraId="349C7FFD" w14:textId="77777777" w:rsidR="00515837" w:rsidRPr="001C5EF9" w:rsidRDefault="00515837">
      <w:pPr>
        <w:rPr>
          <w:rFonts w:ascii="Times New Roman" w:hAnsi="Times New Roman" w:cs="Times New Roman"/>
          <w:sz w:val="20"/>
          <w:szCs w:val="20"/>
          <w:lang w:val="en-GB"/>
        </w:rPr>
      </w:pPr>
    </w:p>
    <w:p w14:paraId="27148D64" w14:textId="67F28135" w:rsidR="00BE1305" w:rsidRPr="00C36B9E" w:rsidRDefault="00515837">
      <w:pPr>
        <w:rPr>
          <w:rFonts w:ascii="Times New Roman" w:hAnsi="Times New Roman" w:cs="Times New Roman"/>
          <w:sz w:val="20"/>
          <w:szCs w:val="20"/>
          <w:lang w:val="en-GB"/>
        </w:rPr>
      </w:pPr>
      <w:r w:rsidRPr="001C5EF9">
        <w:rPr>
          <w:rFonts w:ascii="Times New Roman" w:hAnsi="Times New Roman" w:cs="Times New Roman"/>
          <w:sz w:val="20"/>
          <w:szCs w:val="20"/>
          <w:lang w:val="en-GB"/>
        </w:rPr>
        <w:t>BP = Blood Pressure</w:t>
      </w:r>
      <w:r w:rsidR="00C36B9E">
        <w:rPr>
          <w:rFonts w:ascii="Times New Roman" w:hAnsi="Times New Roman" w:cs="Times New Roman"/>
          <w:sz w:val="20"/>
          <w:szCs w:val="20"/>
          <w:lang w:val="en-GB"/>
        </w:rPr>
        <w:t xml:space="preserve">; *PASO consensus from </w:t>
      </w:r>
      <w:r w:rsidR="00C36B9E" w:rsidRPr="00C36B9E">
        <w:rPr>
          <w:rFonts w:ascii="Times New Roman" w:hAnsi="Times New Roman" w:cs="Times New Roman"/>
          <w:i/>
          <w:sz w:val="20"/>
          <w:szCs w:val="20"/>
          <w:lang w:val="en-GB"/>
        </w:rPr>
        <w:t>Williams TA, Lancet Diabetes Endocrinol 2017; 5(9):689-699</w:t>
      </w:r>
      <w:r w:rsidR="00C36B9E">
        <w:rPr>
          <w:rFonts w:ascii="Times New Roman" w:hAnsi="Times New Roman" w:cs="Times New Roman"/>
          <w:sz w:val="20"/>
          <w:szCs w:val="20"/>
          <w:lang w:val="en-GB"/>
        </w:rPr>
        <w:t>, for comparison</w:t>
      </w:r>
    </w:p>
    <w:p w14:paraId="5877CC08" w14:textId="77777777" w:rsidR="001716F4" w:rsidRDefault="001716F4">
      <w:pPr>
        <w:rPr>
          <w:b/>
          <w:sz w:val="20"/>
          <w:szCs w:val="20"/>
          <w:lang w:val="en-GB"/>
        </w:rPr>
        <w:sectPr w:rsidR="001716F4" w:rsidSect="008969C1">
          <w:footerReference w:type="default" r:id="rId15"/>
          <w:pgSz w:w="11900" w:h="16840"/>
          <w:pgMar w:top="1440" w:right="1440" w:bottom="1554" w:left="1440" w:header="720" w:footer="720" w:gutter="0"/>
          <w:cols w:space="720"/>
          <w:docGrid w:linePitch="360"/>
        </w:sectPr>
      </w:pPr>
    </w:p>
    <w:p w14:paraId="041FAF60" w14:textId="7739E067" w:rsidR="00C67336" w:rsidRPr="00B503A8" w:rsidRDefault="00C67336" w:rsidP="00C67336">
      <w:pPr>
        <w:rPr>
          <w:rFonts w:ascii="Times New Roman" w:hAnsi="Times New Roman" w:cs="Times New Roman"/>
          <w:b/>
          <w:lang w:val="en-US"/>
        </w:rPr>
      </w:pPr>
      <w:r w:rsidRPr="00B503A8">
        <w:rPr>
          <w:rFonts w:ascii="Times New Roman" w:hAnsi="Times New Roman" w:cs="Times New Roman"/>
          <w:b/>
          <w:lang w:val="en-US"/>
        </w:rPr>
        <w:lastRenderedPageBreak/>
        <w:t xml:space="preserve">Supplemental </w:t>
      </w:r>
      <w:r w:rsidR="00B503A8" w:rsidRPr="00B503A8">
        <w:rPr>
          <w:rFonts w:ascii="Times New Roman" w:hAnsi="Times New Roman" w:cs="Times New Roman"/>
          <w:b/>
          <w:lang w:val="en-US"/>
        </w:rPr>
        <w:t>T</w:t>
      </w:r>
      <w:r w:rsidRPr="00B503A8">
        <w:rPr>
          <w:rFonts w:ascii="Times New Roman" w:hAnsi="Times New Roman" w:cs="Times New Roman"/>
          <w:b/>
          <w:lang w:val="en-US"/>
        </w:rPr>
        <w:t xml:space="preserve">able </w:t>
      </w:r>
      <w:r w:rsidR="00B503A8" w:rsidRPr="00B503A8">
        <w:rPr>
          <w:rFonts w:ascii="Times New Roman" w:hAnsi="Times New Roman" w:cs="Times New Roman"/>
          <w:b/>
          <w:lang w:val="en-US"/>
        </w:rPr>
        <w:t>3</w:t>
      </w:r>
      <w:r w:rsidRPr="00B503A8">
        <w:rPr>
          <w:rFonts w:ascii="Times New Roman" w:hAnsi="Times New Roman" w:cs="Times New Roman"/>
          <w:b/>
          <w:lang w:val="en-US"/>
        </w:rPr>
        <w:t>.</w:t>
      </w:r>
      <w:r w:rsidR="00A47125" w:rsidRPr="00B503A8">
        <w:rPr>
          <w:rFonts w:ascii="Times New Roman" w:hAnsi="Times New Roman" w:cs="Times New Roman"/>
          <w:b/>
          <w:lang w:val="en-US"/>
        </w:rPr>
        <w:t xml:space="preserve"> Number of AVS included, technique, protocol and diagnostic criteria in use at participating centers.</w:t>
      </w:r>
      <w:r w:rsidRPr="00B503A8">
        <w:rPr>
          <w:rFonts w:ascii="Times New Roman" w:hAnsi="Times New Roman" w:cs="Times New Roman"/>
          <w:b/>
          <w:lang w:val="en-US"/>
        </w:rPr>
        <w:t xml:space="preserve"> </w:t>
      </w:r>
    </w:p>
    <w:p w14:paraId="4E97A30E" w14:textId="77777777" w:rsidR="00C67336" w:rsidRPr="00B503A8" w:rsidRDefault="00C67336" w:rsidP="00C67336">
      <w:pPr>
        <w:rPr>
          <w:rFonts w:ascii="Times New Roman" w:hAnsi="Times New Roman" w:cs="Times New Roman"/>
          <w:b/>
          <w:sz w:val="20"/>
          <w:lang w:val="en-US"/>
        </w:rPr>
      </w:pPr>
    </w:p>
    <w:tbl>
      <w:tblPr>
        <w:tblStyle w:val="Tabellasemplic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4"/>
        <w:gridCol w:w="1134"/>
        <w:gridCol w:w="2410"/>
        <w:gridCol w:w="2835"/>
        <w:gridCol w:w="2126"/>
        <w:gridCol w:w="2268"/>
      </w:tblGrid>
      <w:tr w:rsidR="00A47125" w:rsidRPr="00B503A8" w14:paraId="3B13F0EC" w14:textId="71996454" w:rsidTr="004769DE">
        <w:trPr>
          <w:cnfStyle w:val="100000000000" w:firstRow="1" w:lastRow="0" w:firstColumn="0" w:lastColumn="0" w:oddVBand="0" w:evenVBand="0" w:oddHBand="0"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bottom w:val="single" w:sz="12" w:space="0" w:color="auto"/>
            </w:tcBorders>
            <w:vAlign w:val="center"/>
          </w:tcPr>
          <w:p w14:paraId="415B7CC9" w14:textId="0DB8BB5C" w:rsidR="00E17C46" w:rsidRPr="00B503A8" w:rsidRDefault="004769DE" w:rsidP="000C45D4">
            <w:pPr>
              <w:autoSpaceDE w:val="0"/>
              <w:autoSpaceDN w:val="0"/>
              <w:adjustRightInd w:val="0"/>
              <w:rPr>
                <w:rFonts w:ascii="Times New Roman" w:hAnsi="Times New Roman" w:cs="Times New Roman"/>
                <w:bCs w:val="0"/>
                <w:sz w:val="20"/>
                <w:szCs w:val="20"/>
                <w:lang w:val="en-GB"/>
              </w:rPr>
            </w:pPr>
            <w:proofErr w:type="spellStart"/>
            <w:r w:rsidRPr="00B503A8">
              <w:rPr>
                <w:rFonts w:ascii="Times New Roman" w:hAnsi="Times New Roman" w:cs="Times New Roman"/>
                <w:bCs w:val="0"/>
                <w:sz w:val="20"/>
                <w:szCs w:val="20"/>
                <w:lang w:val="en-GB"/>
              </w:rPr>
              <w:t>Center</w:t>
            </w:r>
            <w:proofErr w:type="spellEnd"/>
            <w:r w:rsidRPr="00B503A8">
              <w:rPr>
                <w:rFonts w:ascii="Times New Roman" w:hAnsi="Times New Roman" w:cs="Times New Roman"/>
                <w:bCs w:val="0"/>
                <w:sz w:val="20"/>
                <w:szCs w:val="20"/>
                <w:lang w:val="en-GB"/>
              </w:rPr>
              <w:t xml:space="preserve"> ID</w:t>
            </w:r>
          </w:p>
        </w:tc>
        <w:tc>
          <w:tcPr>
            <w:tcW w:w="1134" w:type="dxa"/>
            <w:tcBorders>
              <w:top w:val="single" w:sz="12" w:space="0" w:color="auto"/>
              <w:bottom w:val="single" w:sz="12" w:space="0" w:color="auto"/>
            </w:tcBorders>
            <w:vAlign w:val="center"/>
          </w:tcPr>
          <w:p w14:paraId="6DCF0C33" w14:textId="45759517" w:rsidR="00E17C46" w:rsidRPr="00B503A8" w:rsidRDefault="00E17C46" w:rsidP="00E17C4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n. of AVS</w:t>
            </w:r>
          </w:p>
        </w:tc>
        <w:tc>
          <w:tcPr>
            <w:tcW w:w="1134" w:type="dxa"/>
            <w:tcBorders>
              <w:top w:val="single" w:sz="12" w:space="0" w:color="auto"/>
              <w:bottom w:val="single" w:sz="12" w:space="0" w:color="auto"/>
            </w:tcBorders>
            <w:vAlign w:val="center"/>
          </w:tcPr>
          <w:p w14:paraId="189B81CE" w14:textId="4AE57C1B" w:rsidR="00E17C46" w:rsidRPr="00B503A8" w:rsidRDefault="00E17C46" w:rsidP="00E17C4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Years</w:t>
            </w:r>
          </w:p>
        </w:tc>
        <w:tc>
          <w:tcPr>
            <w:tcW w:w="2410" w:type="dxa"/>
            <w:tcBorders>
              <w:top w:val="single" w:sz="12" w:space="0" w:color="auto"/>
              <w:bottom w:val="single" w:sz="12" w:space="0" w:color="auto"/>
            </w:tcBorders>
            <w:vAlign w:val="center"/>
          </w:tcPr>
          <w:p w14:paraId="1DC6BE79" w14:textId="494B80C0" w:rsidR="00E17C46" w:rsidRPr="00B503A8" w:rsidRDefault="00E17C46" w:rsidP="00E17C4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en-GB"/>
              </w:rPr>
            </w:pPr>
            <w:r w:rsidRPr="00B503A8">
              <w:rPr>
                <w:rFonts w:ascii="Times New Roman" w:hAnsi="Times New Roman" w:cs="Times New Roman"/>
                <w:sz w:val="20"/>
                <w:szCs w:val="20"/>
                <w:lang w:val="en-GB"/>
              </w:rPr>
              <w:t>Technique</w:t>
            </w:r>
          </w:p>
        </w:tc>
        <w:tc>
          <w:tcPr>
            <w:tcW w:w="2835" w:type="dxa"/>
            <w:tcBorders>
              <w:top w:val="single" w:sz="12" w:space="0" w:color="auto"/>
              <w:bottom w:val="single" w:sz="12" w:space="0" w:color="auto"/>
            </w:tcBorders>
            <w:vAlign w:val="center"/>
          </w:tcPr>
          <w:p w14:paraId="60087618" w14:textId="65CD3CA8" w:rsidR="00E17C46" w:rsidRPr="00B503A8" w:rsidRDefault="00E17C46" w:rsidP="005E1C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Pharm. Stimul</w:t>
            </w:r>
            <w:r w:rsidR="005E1C5F" w:rsidRPr="00B503A8">
              <w:rPr>
                <w:rFonts w:ascii="Times New Roman" w:hAnsi="Times New Roman" w:cs="Times New Roman"/>
                <w:bCs w:val="0"/>
                <w:sz w:val="20"/>
                <w:szCs w:val="20"/>
                <w:lang w:val="en-GB"/>
              </w:rPr>
              <w:t>ation</w:t>
            </w:r>
          </w:p>
        </w:tc>
        <w:tc>
          <w:tcPr>
            <w:tcW w:w="2126" w:type="dxa"/>
            <w:tcBorders>
              <w:top w:val="single" w:sz="12" w:space="0" w:color="auto"/>
              <w:bottom w:val="single" w:sz="12" w:space="0" w:color="auto"/>
            </w:tcBorders>
            <w:vAlign w:val="center"/>
          </w:tcPr>
          <w:p w14:paraId="5584EDA2" w14:textId="608AA7DB" w:rsidR="00E17C46" w:rsidRPr="00B503A8" w:rsidRDefault="00E17C46" w:rsidP="00E17C4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Selectivity criteria</w:t>
            </w:r>
          </w:p>
        </w:tc>
        <w:tc>
          <w:tcPr>
            <w:tcW w:w="2268" w:type="dxa"/>
            <w:tcBorders>
              <w:top w:val="single" w:sz="12" w:space="0" w:color="auto"/>
              <w:bottom w:val="single" w:sz="12" w:space="0" w:color="auto"/>
            </w:tcBorders>
            <w:vAlign w:val="center"/>
          </w:tcPr>
          <w:p w14:paraId="24AAE21A" w14:textId="42567139" w:rsidR="00E17C46" w:rsidRPr="00B503A8" w:rsidRDefault="00E17C46" w:rsidP="00E17C4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Lateralisation criteria</w:t>
            </w:r>
          </w:p>
        </w:tc>
      </w:tr>
      <w:tr w:rsidR="0038210A" w:rsidRPr="00B503A8" w14:paraId="445E3C78" w14:textId="4AB0D563" w:rsidTr="004769D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tcBorders>
            <w:vAlign w:val="center"/>
          </w:tcPr>
          <w:p w14:paraId="070E52E6" w14:textId="38E00721" w:rsidR="0038210A"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#14</w:t>
            </w:r>
          </w:p>
        </w:tc>
        <w:tc>
          <w:tcPr>
            <w:tcW w:w="1134" w:type="dxa"/>
            <w:tcBorders>
              <w:top w:val="single" w:sz="12" w:space="0" w:color="auto"/>
            </w:tcBorders>
            <w:vAlign w:val="center"/>
          </w:tcPr>
          <w:p w14:paraId="4B8EE7C5" w14:textId="523C32CB"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6</w:t>
            </w:r>
          </w:p>
        </w:tc>
        <w:tc>
          <w:tcPr>
            <w:tcW w:w="1134" w:type="dxa"/>
            <w:tcBorders>
              <w:top w:val="single" w:sz="12" w:space="0" w:color="auto"/>
            </w:tcBorders>
            <w:vAlign w:val="center"/>
          </w:tcPr>
          <w:p w14:paraId="52751025" w14:textId="6A757BDF"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2009-2011</w:t>
            </w:r>
          </w:p>
        </w:tc>
        <w:tc>
          <w:tcPr>
            <w:tcW w:w="2410" w:type="dxa"/>
            <w:tcBorders>
              <w:top w:val="single" w:sz="12" w:space="0" w:color="auto"/>
            </w:tcBorders>
            <w:vAlign w:val="center"/>
          </w:tcPr>
          <w:p w14:paraId="680ECE2C" w14:textId="074931A8"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Sequential</w:t>
            </w:r>
          </w:p>
        </w:tc>
        <w:tc>
          <w:tcPr>
            <w:tcW w:w="2835" w:type="dxa"/>
            <w:tcBorders>
              <w:top w:val="single" w:sz="12" w:space="0" w:color="auto"/>
            </w:tcBorders>
            <w:vAlign w:val="center"/>
          </w:tcPr>
          <w:p w14:paraId="12096145" w14:textId="713E76FD"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Unstimulated</w:t>
            </w:r>
          </w:p>
        </w:tc>
        <w:tc>
          <w:tcPr>
            <w:tcW w:w="2126" w:type="dxa"/>
            <w:tcBorders>
              <w:top w:val="single" w:sz="12" w:space="0" w:color="auto"/>
            </w:tcBorders>
            <w:vAlign w:val="center"/>
          </w:tcPr>
          <w:p w14:paraId="18AC2B18" w14:textId="73A5E544"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rPr>
              <w:t xml:space="preserve">SI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3</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c>
          <w:tcPr>
            <w:tcW w:w="2268" w:type="dxa"/>
            <w:tcBorders>
              <w:top w:val="single" w:sz="12" w:space="0" w:color="auto"/>
            </w:tcBorders>
            <w:vAlign w:val="center"/>
          </w:tcPr>
          <w:p w14:paraId="7CF71DEA" w14:textId="0236BF43"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rPr>
              <w:t xml:space="preserve">LI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4</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r>
      <w:tr w:rsidR="00A47125" w:rsidRPr="00B503A8" w14:paraId="246BA9FE" w14:textId="2F4389E1" w:rsidTr="004769DE">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vAlign w:val="center"/>
          </w:tcPr>
          <w:p w14:paraId="6E42A181" w14:textId="0B62B7E2" w:rsidR="00A47125"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#18</w:t>
            </w:r>
          </w:p>
        </w:tc>
        <w:tc>
          <w:tcPr>
            <w:tcW w:w="1134" w:type="dxa"/>
            <w:tcBorders>
              <w:bottom w:val="single" w:sz="4" w:space="0" w:color="auto"/>
            </w:tcBorders>
            <w:vAlign w:val="center"/>
          </w:tcPr>
          <w:p w14:paraId="0D3AD0DF" w14:textId="338304CF"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bCs/>
                <w:sz w:val="20"/>
                <w:szCs w:val="20"/>
                <w:lang w:val="en-GB"/>
              </w:rPr>
              <w:t>9</w:t>
            </w:r>
          </w:p>
        </w:tc>
        <w:tc>
          <w:tcPr>
            <w:tcW w:w="1134" w:type="dxa"/>
            <w:tcBorders>
              <w:bottom w:val="single" w:sz="4" w:space="0" w:color="auto"/>
            </w:tcBorders>
            <w:vAlign w:val="center"/>
          </w:tcPr>
          <w:p w14:paraId="48AB83BD" w14:textId="7370BDB7"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bCs/>
                <w:sz w:val="20"/>
                <w:szCs w:val="20"/>
                <w:lang w:val="en-GB"/>
              </w:rPr>
              <w:t>2010-2015</w:t>
            </w:r>
          </w:p>
        </w:tc>
        <w:tc>
          <w:tcPr>
            <w:tcW w:w="2410" w:type="dxa"/>
            <w:tcBorders>
              <w:bottom w:val="single" w:sz="4" w:space="0" w:color="auto"/>
            </w:tcBorders>
            <w:vAlign w:val="center"/>
          </w:tcPr>
          <w:p w14:paraId="2BB78D49" w14:textId="743A9A95"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Sequential</w:t>
            </w:r>
          </w:p>
        </w:tc>
        <w:tc>
          <w:tcPr>
            <w:tcW w:w="2835" w:type="dxa"/>
            <w:tcBorders>
              <w:bottom w:val="single" w:sz="4" w:space="0" w:color="auto"/>
            </w:tcBorders>
            <w:vAlign w:val="center"/>
          </w:tcPr>
          <w:p w14:paraId="53554CE6" w14:textId="55CC8C88" w:rsidR="00A47125" w:rsidRPr="00B503A8" w:rsidRDefault="00B503A8"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Cosyntropin</w:t>
            </w:r>
          </w:p>
        </w:tc>
        <w:tc>
          <w:tcPr>
            <w:tcW w:w="2126" w:type="dxa"/>
            <w:tcBorders>
              <w:bottom w:val="single" w:sz="4" w:space="0" w:color="auto"/>
            </w:tcBorders>
            <w:vAlign w:val="center"/>
          </w:tcPr>
          <w:p w14:paraId="6A4EB92E" w14:textId="0272D186"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 xml:space="preserve">SI </w:t>
            </w:r>
            <w:proofErr w:type="spellStart"/>
            <w:r w:rsidRPr="00B503A8">
              <w:rPr>
                <w:rFonts w:ascii="Times New Roman" w:hAnsi="Times New Roman" w:cs="Times New Roman"/>
                <w:sz w:val="20"/>
                <w:szCs w:val="20"/>
                <w:lang w:val="en-GB"/>
              </w:rPr>
              <w:t>cosyn</w:t>
            </w:r>
            <w:proofErr w:type="spellEnd"/>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3</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c>
          <w:tcPr>
            <w:tcW w:w="2268" w:type="dxa"/>
            <w:tcBorders>
              <w:bottom w:val="single" w:sz="4" w:space="0" w:color="auto"/>
            </w:tcBorders>
            <w:vAlign w:val="center"/>
          </w:tcPr>
          <w:p w14:paraId="4D0D378E" w14:textId="737D6CEF"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 xml:space="preserve">LI </w:t>
            </w:r>
            <w:proofErr w:type="spellStart"/>
            <w:r w:rsidRPr="00B503A8">
              <w:rPr>
                <w:rFonts w:ascii="Times New Roman" w:hAnsi="Times New Roman" w:cs="Times New Roman"/>
                <w:sz w:val="20"/>
                <w:szCs w:val="20"/>
                <w:lang w:val="en-GB"/>
              </w:rPr>
              <w:t>cosyn</w:t>
            </w:r>
            <w:proofErr w:type="spellEnd"/>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4</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r>
      <w:tr w:rsidR="00A47125" w:rsidRPr="00B503A8" w14:paraId="18CF6A88" w14:textId="0F1932FB" w:rsidTr="004769D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vAlign w:val="center"/>
          </w:tcPr>
          <w:p w14:paraId="02F69FAD" w14:textId="6886624B" w:rsidR="00E17C46" w:rsidRPr="00B503A8" w:rsidRDefault="004769DE" w:rsidP="00A47125">
            <w:pPr>
              <w:autoSpaceDE w:val="0"/>
              <w:autoSpaceDN w:val="0"/>
              <w:adjustRightInd w:val="0"/>
              <w:rPr>
                <w:rFonts w:ascii="Times New Roman" w:hAnsi="Times New Roman" w:cs="Times New Roman"/>
                <w:sz w:val="20"/>
                <w:szCs w:val="20"/>
                <w:lang w:val="en-GB"/>
              </w:rPr>
            </w:pPr>
            <w:r w:rsidRPr="00B503A8">
              <w:rPr>
                <w:rFonts w:ascii="Times New Roman" w:hAnsi="Times New Roman" w:cs="Times New Roman"/>
                <w:sz w:val="20"/>
                <w:szCs w:val="20"/>
                <w:lang w:val="en-GB"/>
              </w:rPr>
              <w:t>#2</w:t>
            </w:r>
          </w:p>
        </w:tc>
        <w:tc>
          <w:tcPr>
            <w:tcW w:w="1134" w:type="dxa"/>
            <w:tcBorders>
              <w:bottom w:val="single" w:sz="4" w:space="0" w:color="auto"/>
            </w:tcBorders>
            <w:vAlign w:val="center"/>
          </w:tcPr>
          <w:p w14:paraId="4A58650C" w14:textId="2F5DA426" w:rsidR="00E17C46" w:rsidRPr="00B503A8" w:rsidRDefault="00B0457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11</w:t>
            </w:r>
          </w:p>
        </w:tc>
        <w:tc>
          <w:tcPr>
            <w:tcW w:w="1134" w:type="dxa"/>
            <w:tcBorders>
              <w:bottom w:val="single" w:sz="4" w:space="0" w:color="auto"/>
            </w:tcBorders>
            <w:vAlign w:val="center"/>
          </w:tcPr>
          <w:p w14:paraId="01D84D59" w14:textId="208F2A7C" w:rsidR="00E17C46" w:rsidRPr="00B503A8" w:rsidRDefault="00B0457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2007-2009</w:t>
            </w:r>
          </w:p>
        </w:tc>
        <w:tc>
          <w:tcPr>
            <w:tcW w:w="2410" w:type="dxa"/>
            <w:tcBorders>
              <w:bottom w:val="single" w:sz="4" w:space="0" w:color="auto"/>
            </w:tcBorders>
            <w:vAlign w:val="center"/>
          </w:tcPr>
          <w:p w14:paraId="027C02E9" w14:textId="24D0DE25" w:rsidR="00E17C46" w:rsidRPr="00B503A8" w:rsidRDefault="005E1C5F"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roofErr w:type="spellStart"/>
            <w:r w:rsidRPr="00B503A8">
              <w:rPr>
                <w:rFonts w:ascii="Times New Roman" w:hAnsi="Times New Roman" w:cs="Times New Roman"/>
                <w:sz w:val="20"/>
                <w:szCs w:val="20"/>
                <w:lang w:val="en-GB"/>
              </w:rPr>
              <w:t>Bil</w:t>
            </w:r>
            <w:proofErr w:type="spellEnd"/>
            <w:r w:rsidRPr="00B503A8">
              <w:rPr>
                <w:rFonts w:ascii="Times New Roman" w:hAnsi="Times New Roman" w:cs="Times New Roman"/>
                <w:sz w:val="20"/>
                <w:szCs w:val="20"/>
                <w:lang w:val="en-GB"/>
              </w:rPr>
              <w:t>. Simultaneous</w:t>
            </w:r>
          </w:p>
        </w:tc>
        <w:tc>
          <w:tcPr>
            <w:tcW w:w="2835" w:type="dxa"/>
            <w:tcBorders>
              <w:bottom w:val="single" w:sz="4" w:space="0" w:color="auto"/>
            </w:tcBorders>
            <w:vAlign w:val="center"/>
          </w:tcPr>
          <w:p w14:paraId="1EF39002" w14:textId="77DE3BAB" w:rsidR="00E17C46"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Unstimulated</w:t>
            </w:r>
          </w:p>
        </w:tc>
        <w:tc>
          <w:tcPr>
            <w:tcW w:w="2126" w:type="dxa"/>
            <w:tcBorders>
              <w:bottom w:val="single" w:sz="4" w:space="0" w:color="auto"/>
            </w:tcBorders>
            <w:vAlign w:val="center"/>
          </w:tcPr>
          <w:p w14:paraId="003ED35C" w14:textId="7AF4A9AD" w:rsidR="00E17C46" w:rsidRPr="00B503A8" w:rsidRDefault="005E1C5F"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SI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2</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c>
          <w:tcPr>
            <w:tcW w:w="2268" w:type="dxa"/>
            <w:tcBorders>
              <w:bottom w:val="single" w:sz="4" w:space="0" w:color="auto"/>
            </w:tcBorders>
            <w:vAlign w:val="center"/>
          </w:tcPr>
          <w:p w14:paraId="54C58C57" w14:textId="7F278A82" w:rsidR="00E17C46" w:rsidRPr="00B503A8" w:rsidRDefault="005E1C5F"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LI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2</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r>
      <w:tr w:rsidR="00A47125" w:rsidRPr="00B503A8" w14:paraId="13708E37" w14:textId="39A5D88C" w:rsidTr="004769DE">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vAlign w:val="center"/>
          </w:tcPr>
          <w:p w14:paraId="0C7A8965" w14:textId="3EE9ED30" w:rsidR="00A47125" w:rsidRPr="00B503A8" w:rsidRDefault="004769DE" w:rsidP="004769DE">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#19</w:t>
            </w:r>
          </w:p>
        </w:tc>
        <w:tc>
          <w:tcPr>
            <w:tcW w:w="1134" w:type="dxa"/>
            <w:tcBorders>
              <w:top w:val="single" w:sz="4" w:space="0" w:color="auto"/>
            </w:tcBorders>
            <w:vAlign w:val="center"/>
          </w:tcPr>
          <w:p w14:paraId="53F5B012" w14:textId="339EC591"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bCs/>
                <w:sz w:val="20"/>
                <w:szCs w:val="20"/>
                <w:lang w:val="en-GB"/>
              </w:rPr>
              <w:t>15</w:t>
            </w:r>
          </w:p>
        </w:tc>
        <w:tc>
          <w:tcPr>
            <w:tcW w:w="1134" w:type="dxa"/>
            <w:tcBorders>
              <w:top w:val="single" w:sz="4" w:space="0" w:color="auto"/>
            </w:tcBorders>
            <w:vAlign w:val="center"/>
          </w:tcPr>
          <w:p w14:paraId="66A79C41" w14:textId="6EF5726F"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bCs/>
                <w:sz w:val="20"/>
                <w:szCs w:val="20"/>
                <w:lang w:val="en-GB"/>
              </w:rPr>
              <w:t>2012-2015</w:t>
            </w:r>
          </w:p>
        </w:tc>
        <w:tc>
          <w:tcPr>
            <w:tcW w:w="2410" w:type="dxa"/>
            <w:tcBorders>
              <w:top w:val="single" w:sz="4" w:space="0" w:color="auto"/>
            </w:tcBorders>
            <w:vAlign w:val="center"/>
          </w:tcPr>
          <w:p w14:paraId="0B64720B" w14:textId="3CB12DE6"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Sequential</w:t>
            </w:r>
          </w:p>
        </w:tc>
        <w:tc>
          <w:tcPr>
            <w:tcW w:w="2835" w:type="dxa"/>
            <w:tcBorders>
              <w:top w:val="single" w:sz="4" w:space="0" w:color="auto"/>
            </w:tcBorders>
            <w:vAlign w:val="center"/>
          </w:tcPr>
          <w:p w14:paraId="6ED1E499" w14:textId="25A5C3CF"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Unstimulated</w:t>
            </w:r>
          </w:p>
        </w:tc>
        <w:tc>
          <w:tcPr>
            <w:tcW w:w="2126" w:type="dxa"/>
            <w:tcBorders>
              <w:top w:val="single" w:sz="4" w:space="0" w:color="auto"/>
            </w:tcBorders>
            <w:vAlign w:val="center"/>
          </w:tcPr>
          <w:p w14:paraId="622E81C7" w14:textId="45A6304C"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 xml:space="preserve">SI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3</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c>
          <w:tcPr>
            <w:tcW w:w="2268" w:type="dxa"/>
            <w:tcBorders>
              <w:top w:val="single" w:sz="4" w:space="0" w:color="auto"/>
            </w:tcBorders>
            <w:vAlign w:val="center"/>
          </w:tcPr>
          <w:p w14:paraId="2A713EC3" w14:textId="3B5098AF"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 xml:space="preserve">LI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2</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r>
      <w:tr w:rsidR="0038210A" w:rsidRPr="00B503A8" w14:paraId="397101C1" w14:textId="558198C1" w:rsidTr="004769D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00C8821" w14:textId="4EAC71DE" w:rsidR="000A49A1"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#4</w:t>
            </w:r>
          </w:p>
        </w:tc>
        <w:tc>
          <w:tcPr>
            <w:tcW w:w="1134" w:type="dxa"/>
            <w:vAlign w:val="center"/>
          </w:tcPr>
          <w:p w14:paraId="5BCF4403" w14:textId="6A3A35E5"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bCs/>
                <w:sz w:val="20"/>
                <w:szCs w:val="20"/>
                <w:lang w:val="en-GB"/>
              </w:rPr>
              <w:t>17</w:t>
            </w:r>
          </w:p>
        </w:tc>
        <w:tc>
          <w:tcPr>
            <w:tcW w:w="1134" w:type="dxa"/>
            <w:vAlign w:val="center"/>
          </w:tcPr>
          <w:p w14:paraId="08BEE81A" w14:textId="3C642DB4"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bCs/>
                <w:sz w:val="20"/>
                <w:szCs w:val="20"/>
                <w:lang w:val="en-GB"/>
              </w:rPr>
              <w:t>2005-2012</w:t>
            </w:r>
          </w:p>
        </w:tc>
        <w:tc>
          <w:tcPr>
            <w:tcW w:w="2410" w:type="dxa"/>
            <w:vAlign w:val="center"/>
          </w:tcPr>
          <w:p w14:paraId="39871FA3" w14:textId="3DFA39EB"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Sequential</w:t>
            </w:r>
          </w:p>
        </w:tc>
        <w:tc>
          <w:tcPr>
            <w:tcW w:w="2835" w:type="dxa"/>
            <w:vAlign w:val="center"/>
          </w:tcPr>
          <w:p w14:paraId="5F5846CF" w14:textId="01DB772C"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Unstimulated</w:t>
            </w:r>
          </w:p>
        </w:tc>
        <w:tc>
          <w:tcPr>
            <w:tcW w:w="2126" w:type="dxa"/>
            <w:vAlign w:val="center"/>
          </w:tcPr>
          <w:p w14:paraId="7D9A39E2" w14:textId="40664A42"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 xml:space="preserve">SI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1.</w:t>
            </w:r>
            <w:r w:rsidR="00B30AA4" w:rsidRPr="00B503A8">
              <w:rPr>
                <w:rFonts w:ascii="Times New Roman" w:hAnsi="Times New Roman" w:cs="Times New Roman"/>
                <w:sz w:val="20"/>
                <w:szCs w:val="20"/>
                <w:lang w:val="en-GB"/>
              </w:rPr>
              <w:t>3</w:t>
            </w:r>
            <w:r w:rsidRPr="00B503A8">
              <w:rPr>
                <w:rFonts w:ascii="Times New Roman" w:hAnsi="Times New Roman" w:cs="Times New Roman"/>
                <w:sz w:val="20"/>
                <w:szCs w:val="20"/>
                <w:lang w:val="en-GB"/>
              </w:rPr>
              <w:t>6</w:t>
            </w:r>
          </w:p>
        </w:tc>
        <w:tc>
          <w:tcPr>
            <w:tcW w:w="2268" w:type="dxa"/>
            <w:vAlign w:val="center"/>
          </w:tcPr>
          <w:p w14:paraId="67CDFCC0" w14:textId="1AFF22AA"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 xml:space="preserve">LI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3</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r>
      <w:tr w:rsidR="00A47125" w:rsidRPr="00B503A8" w14:paraId="4E8DA27A" w14:textId="64664D61" w:rsidTr="004769DE">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F5D1AB6" w14:textId="0057410C" w:rsidR="000A49A1"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#7</w:t>
            </w:r>
          </w:p>
        </w:tc>
        <w:tc>
          <w:tcPr>
            <w:tcW w:w="1134" w:type="dxa"/>
            <w:vAlign w:val="center"/>
          </w:tcPr>
          <w:p w14:paraId="71D68A89" w14:textId="514FEB03"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bCs/>
                <w:sz w:val="20"/>
                <w:szCs w:val="20"/>
                <w:lang w:val="en-GB"/>
              </w:rPr>
              <w:t>27</w:t>
            </w:r>
          </w:p>
        </w:tc>
        <w:tc>
          <w:tcPr>
            <w:tcW w:w="1134" w:type="dxa"/>
            <w:vAlign w:val="center"/>
          </w:tcPr>
          <w:p w14:paraId="4C69C120" w14:textId="01F7A87C"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bCs/>
                <w:sz w:val="20"/>
                <w:szCs w:val="20"/>
                <w:lang w:val="en-GB"/>
              </w:rPr>
              <w:t>2000-2009</w:t>
            </w:r>
          </w:p>
        </w:tc>
        <w:tc>
          <w:tcPr>
            <w:tcW w:w="2410" w:type="dxa"/>
            <w:vAlign w:val="center"/>
          </w:tcPr>
          <w:p w14:paraId="0D4C3634" w14:textId="2C23580F"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Sequential</w:t>
            </w:r>
          </w:p>
        </w:tc>
        <w:tc>
          <w:tcPr>
            <w:tcW w:w="2835" w:type="dxa"/>
            <w:vAlign w:val="center"/>
          </w:tcPr>
          <w:p w14:paraId="4076DA66" w14:textId="35F7970C"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lang w:val="en-GB"/>
              </w:rPr>
              <w:t>Unstimulated /  Cosyntropin</w:t>
            </w:r>
          </w:p>
        </w:tc>
        <w:tc>
          <w:tcPr>
            <w:tcW w:w="2126" w:type="dxa"/>
            <w:vAlign w:val="center"/>
          </w:tcPr>
          <w:p w14:paraId="766A804C" w14:textId="10C5A6AF"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 xml:space="preserve">SI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2</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p w14:paraId="6F929C6D" w14:textId="22005ACF"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B503A8">
              <w:rPr>
                <w:rFonts w:ascii="Times New Roman" w:hAnsi="Times New Roman" w:cs="Times New Roman"/>
                <w:sz w:val="20"/>
                <w:szCs w:val="20"/>
              </w:rPr>
              <w:t>SI cosyn &gt;</w:t>
            </w:r>
            <w:r w:rsidR="00B30AA4" w:rsidRPr="00B503A8">
              <w:rPr>
                <w:rFonts w:ascii="Times New Roman" w:hAnsi="Times New Roman" w:cs="Times New Roman"/>
                <w:sz w:val="20"/>
                <w:szCs w:val="20"/>
              </w:rPr>
              <w:t>3</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c>
          <w:tcPr>
            <w:tcW w:w="2268" w:type="dxa"/>
            <w:vAlign w:val="center"/>
          </w:tcPr>
          <w:p w14:paraId="2996AE61" w14:textId="334BAECC"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 xml:space="preserve">LI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4</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p w14:paraId="43B37734" w14:textId="79E226BA"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B503A8">
              <w:rPr>
                <w:rFonts w:ascii="Times New Roman" w:hAnsi="Times New Roman" w:cs="Times New Roman"/>
                <w:sz w:val="20"/>
                <w:szCs w:val="20"/>
              </w:rPr>
              <w:t xml:space="preserve">LI cosyn &gt; </w:t>
            </w:r>
            <w:r w:rsidR="00B30AA4" w:rsidRPr="00B503A8">
              <w:rPr>
                <w:rFonts w:ascii="Times New Roman" w:hAnsi="Times New Roman" w:cs="Times New Roman"/>
                <w:sz w:val="20"/>
                <w:szCs w:val="20"/>
              </w:rPr>
              <w:t>4</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r>
      <w:tr w:rsidR="00A47125" w:rsidRPr="00B503A8" w14:paraId="746E2B13" w14:textId="56F0CE1F" w:rsidTr="004769D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A9F1423" w14:textId="7672B5DC" w:rsidR="00E17C46"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#1</w:t>
            </w:r>
          </w:p>
        </w:tc>
        <w:tc>
          <w:tcPr>
            <w:tcW w:w="1134" w:type="dxa"/>
            <w:vAlign w:val="center"/>
          </w:tcPr>
          <w:p w14:paraId="33D4592F" w14:textId="572439C6" w:rsidR="00E17C46" w:rsidRPr="00B503A8" w:rsidRDefault="00B0457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39</w:t>
            </w:r>
          </w:p>
        </w:tc>
        <w:tc>
          <w:tcPr>
            <w:tcW w:w="1134" w:type="dxa"/>
            <w:vAlign w:val="center"/>
          </w:tcPr>
          <w:p w14:paraId="1ED9146F" w14:textId="23C934ED" w:rsidR="00E17C46" w:rsidRPr="00B503A8" w:rsidRDefault="00B0457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2010-2015</w:t>
            </w:r>
          </w:p>
        </w:tc>
        <w:tc>
          <w:tcPr>
            <w:tcW w:w="2410" w:type="dxa"/>
            <w:vAlign w:val="center"/>
          </w:tcPr>
          <w:p w14:paraId="79FAFF12" w14:textId="1D435665" w:rsidR="00E17C46" w:rsidRPr="00B503A8" w:rsidRDefault="005E1C5F"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Sequential</w:t>
            </w:r>
          </w:p>
        </w:tc>
        <w:tc>
          <w:tcPr>
            <w:tcW w:w="2835" w:type="dxa"/>
            <w:vAlign w:val="center"/>
          </w:tcPr>
          <w:p w14:paraId="226C15BD" w14:textId="754A9FAC" w:rsidR="00E17C46" w:rsidRPr="00B503A8" w:rsidRDefault="005E1C5F"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Unstimulated</w:t>
            </w:r>
            <w:r w:rsidR="000A49A1" w:rsidRPr="00B503A8">
              <w:rPr>
                <w:rFonts w:ascii="Times New Roman" w:hAnsi="Times New Roman" w:cs="Times New Roman"/>
                <w:sz w:val="20"/>
                <w:szCs w:val="20"/>
                <w:lang w:val="en-GB"/>
              </w:rPr>
              <w:t xml:space="preserve"> / </w:t>
            </w:r>
            <w:r w:rsidRPr="00B503A8">
              <w:rPr>
                <w:rFonts w:ascii="Times New Roman" w:hAnsi="Times New Roman" w:cs="Times New Roman"/>
                <w:sz w:val="20"/>
                <w:szCs w:val="20"/>
                <w:lang w:val="en-GB"/>
              </w:rPr>
              <w:t xml:space="preserve"> Cosyntropin</w:t>
            </w:r>
          </w:p>
        </w:tc>
        <w:tc>
          <w:tcPr>
            <w:tcW w:w="2126" w:type="dxa"/>
            <w:vAlign w:val="center"/>
          </w:tcPr>
          <w:p w14:paraId="607396C3" w14:textId="615C343C" w:rsidR="00E17C46" w:rsidRPr="00B503A8" w:rsidRDefault="005E1C5F"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 xml:space="preserve">SI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2</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p w14:paraId="070831D9" w14:textId="3399D7FD" w:rsidR="005E1C5F" w:rsidRPr="00B503A8" w:rsidRDefault="005E1C5F"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SI cosyn &gt;</w:t>
            </w:r>
            <w:r w:rsidR="00B30AA4" w:rsidRPr="00B503A8">
              <w:rPr>
                <w:rFonts w:ascii="Times New Roman" w:hAnsi="Times New Roman" w:cs="Times New Roman"/>
                <w:sz w:val="20"/>
                <w:szCs w:val="20"/>
              </w:rPr>
              <w:t>3</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c>
          <w:tcPr>
            <w:tcW w:w="2268" w:type="dxa"/>
            <w:vAlign w:val="center"/>
          </w:tcPr>
          <w:p w14:paraId="501EAB9D" w14:textId="038D0270" w:rsidR="005E1C5F" w:rsidRPr="00B503A8" w:rsidRDefault="005E1C5F"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 xml:space="preserve">LI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3</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p w14:paraId="6F2058FF" w14:textId="66D95FDB" w:rsidR="00E17C46" w:rsidRPr="00B503A8" w:rsidRDefault="005E1C5F"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 xml:space="preserve">LI cosyn &gt; </w:t>
            </w:r>
            <w:r w:rsidR="00B30AA4" w:rsidRPr="00B503A8">
              <w:rPr>
                <w:rFonts w:ascii="Times New Roman" w:hAnsi="Times New Roman" w:cs="Times New Roman"/>
                <w:sz w:val="20"/>
                <w:szCs w:val="20"/>
              </w:rPr>
              <w:t>4</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r>
      <w:tr w:rsidR="00A47125" w:rsidRPr="00B503A8" w14:paraId="606B2505" w14:textId="47031164" w:rsidTr="004769DE">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1777149" w14:textId="363796D1" w:rsidR="000A49A1" w:rsidRPr="00B503A8" w:rsidRDefault="004769DE" w:rsidP="004769DE">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#5</w:t>
            </w:r>
          </w:p>
        </w:tc>
        <w:tc>
          <w:tcPr>
            <w:tcW w:w="1134" w:type="dxa"/>
            <w:vAlign w:val="center"/>
          </w:tcPr>
          <w:p w14:paraId="1E41E140" w14:textId="17BDDF15"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39</w:t>
            </w:r>
          </w:p>
        </w:tc>
        <w:tc>
          <w:tcPr>
            <w:tcW w:w="1134" w:type="dxa"/>
            <w:vAlign w:val="center"/>
          </w:tcPr>
          <w:p w14:paraId="38D9B14F" w14:textId="6A23D9B4"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2008-2012</w:t>
            </w:r>
          </w:p>
        </w:tc>
        <w:tc>
          <w:tcPr>
            <w:tcW w:w="2410" w:type="dxa"/>
            <w:vAlign w:val="center"/>
          </w:tcPr>
          <w:p w14:paraId="15C9F7F3" w14:textId="438CCB28"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Sequential</w:t>
            </w:r>
          </w:p>
        </w:tc>
        <w:tc>
          <w:tcPr>
            <w:tcW w:w="2835" w:type="dxa"/>
            <w:vAlign w:val="center"/>
          </w:tcPr>
          <w:p w14:paraId="0F31C4C2" w14:textId="79E8B757"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Unstimulated</w:t>
            </w:r>
          </w:p>
        </w:tc>
        <w:tc>
          <w:tcPr>
            <w:tcW w:w="2126" w:type="dxa"/>
            <w:vAlign w:val="center"/>
          </w:tcPr>
          <w:p w14:paraId="4FAE2DAD" w14:textId="36C681EA"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rPr>
              <w:t xml:space="preserve">SI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2</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c>
          <w:tcPr>
            <w:tcW w:w="2268" w:type="dxa"/>
            <w:vAlign w:val="center"/>
          </w:tcPr>
          <w:p w14:paraId="5BBF12C0" w14:textId="65332F78" w:rsidR="000A49A1" w:rsidRPr="00B503A8" w:rsidRDefault="000A49A1"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rPr>
              <w:t xml:space="preserve">LI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3</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r>
      <w:tr w:rsidR="0038210A" w:rsidRPr="00B503A8" w14:paraId="762A3183" w14:textId="4C3F3F65" w:rsidTr="004769D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97829AE" w14:textId="3675BA28" w:rsidR="0038210A"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#13</w:t>
            </w:r>
          </w:p>
        </w:tc>
        <w:tc>
          <w:tcPr>
            <w:tcW w:w="1134" w:type="dxa"/>
            <w:vAlign w:val="center"/>
          </w:tcPr>
          <w:p w14:paraId="61E3AB29" w14:textId="4D0A9AE3"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45</w:t>
            </w:r>
          </w:p>
        </w:tc>
        <w:tc>
          <w:tcPr>
            <w:tcW w:w="1134" w:type="dxa"/>
            <w:vAlign w:val="center"/>
          </w:tcPr>
          <w:p w14:paraId="03E9EA4E" w14:textId="2AE4C238"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2000-2010</w:t>
            </w:r>
          </w:p>
        </w:tc>
        <w:tc>
          <w:tcPr>
            <w:tcW w:w="2410" w:type="dxa"/>
            <w:vAlign w:val="center"/>
          </w:tcPr>
          <w:p w14:paraId="462356F3" w14:textId="22124285"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503A8">
              <w:rPr>
                <w:rFonts w:ascii="Times New Roman" w:hAnsi="Times New Roman" w:cs="Times New Roman"/>
                <w:sz w:val="20"/>
                <w:szCs w:val="20"/>
                <w:lang w:val="en-GB"/>
              </w:rPr>
              <w:t>Bil</w:t>
            </w:r>
            <w:proofErr w:type="spellEnd"/>
            <w:r w:rsidRPr="00B503A8">
              <w:rPr>
                <w:rFonts w:ascii="Times New Roman" w:hAnsi="Times New Roman" w:cs="Times New Roman"/>
                <w:sz w:val="20"/>
                <w:szCs w:val="20"/>
                <w:lang w:val="en-GB"/>
              </w:rPr>
              <w:t>. Simultaneous</w:t>
            </w:r>
          </w:p>
        </w:tc>
        <w:tc>
          <w:tcPr>
            <w:tcW w:w="2835" w:type="dxa"/>
            <w:vAlign w:val="center"/>
          </w:tcPr>
          <w:p w14:paraId="1579AAC5" w14:textId="52F28EF8"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lang w:val="en-GB"/>
              </w:rPr>
              <w:t>Unstimulated /  Cosyntropin</w:t>
            </w:r>
          </w:p>
        </w:tc>
        <w:tc>
          <w:tcPr>
            <w:tcW w:w="2126" w:type="dxa"/>
            <w:vAlign w:val="center"/>
          </w:tcPr>
          <w:p w14:paraId="45F191F1" w14:textId="5C3B94AE"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SI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1.</w:t>
            </w:r>
            <w:r w:rsidR="00B30AA4" w:rsidRPr="00B503A8">
              <w:rPr>
                <w:rFonts w:ascii="Times New Roman" w:hAnsi="Times New Roman" w:cs="Times New Roman"/>
                <w:sz w:val="20"/>
                <w:szCs w:val="20"/>
                <w:lang w:val="en-GB"/>
              </w:rPr>
              <w:t>3</w:t>
            </w:r>
            <w:r w:rsidRPr="00B503A8">
              <w:rPr>
                <w:rFonts w:ascii="Times New Roman" w:hAnsi="Times New Roman" w:cs="Times New Roman"/>
                <w:sz w:val="20"/>
                <w:szCs w:val="20"/>
                <w:lang w:val="en-GB"/>
              </w:rPr>
              <w:t>6</w:t>
            </w:r>
          </w:p>
          <w:p w14:paraId="72C3DE4E" w14:textId="138D6E09"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SI </w:t>
            </w:r>
            <w:proofErr w:type="spellStart"/>
            <w:r w:rsidRPr="00B503A8">
              <w:rPr>
                <w:rFonts w:ascii="Times New Roman" w:hAnsi="Times New Roman" w:cs="Times New Roman"/>
                <w:sz w:val="20"/>
                <w:szCs w:val="20"/>
                <w:lang w:val="en-GB"/>
              </w:rPr>
              <w:t>cosyn</w:t>
            </w:r>
            <w:proofErr w:type="spellEnd"/>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5</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c>
          <w:tcPr>
            <w:tcW w:w="2268" w:type="dxa"/>
            <w:vAlign w:val="center"/>
          </w:tcPr>
          <w:p w14:paraId="31DFE6A8" w14:textId="145A7B27"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LI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2</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p w14:paraId="316FD1E5" w14:textId="3F454586" w:rsidR="0038210A" w:rsidRPr="00B503A8" w:rsidRDefault="0038210A" w:rsidP="004769D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LI </w:t>
            </w:r>
            <w:proofErr w:type="spellStart"/>
            <w:r w:rsidRPr="00B503A8">
              <w:rPr>
                <w:rFonts w:ascii="Times New Roman" w:hAnsi="Times New Roman" w:cs="Times New Roman"/>
                <w:sz w:val="20"/>
                <w:szCs w:val="20"/>
                <w:lang w:val="en-GB"/>
              </w:rPr>
              <w:t>cosyn</w:t>
            </w:r>
            <w:proofErr w:type="spellEnd"/>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2</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r>
      <w:tr w:rsidR="00A47125" w:rsidRPr="00B503A8" w14:paraId="44E7258B" w14:textId="29D40D9E" w:rsidTr="004769DE">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BBA64D4" w14:textId="1B65CDA4" w:rsidR="0038210A"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#15</w:t>
            </w:r>
          </w:p>
        </w:tc>
        <w:tc>
          <w:tcPr>
            <w:tcW w:w="1134" w:type="dxa"/>
            <w:vAlign w:val="center"/>
          </w:tcPr>
          <w:p w14:paraId="48BAE4C5" w14:textId="24FBAA53"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63</w:t>
            </w:r>
          </w:p>
        </w:tc>
        <w:tc>
          <w:tcPr>
            <w:tcW w:w="1134" w:type="dxa"/>
            <w:vAlign w:val="center"/>
          </w:tcPr>
          <w:p w14:paraId="6B0DDAC7" w14:textId="65C1ECAB"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2000-2011</w:t>
            </w:r>
          </w:p>
        </w:tc>
        <w:tc>
          <w:tcPr>
            <w:tcW w:w="2410" w:type="dxa"/>
            <w:vAlign w:val="center"/>
          </w:tcPr>
          <w:p w14:paraId="1E097BEF" w14:textId="78C7BFB4"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roofErr w:type="spellStart"/>
            <w:r w:rsidRPr="00B503A8">
              <w:rPr>
                <w:rFonts w:ascii="Times New Roman" w:hAnsi="Times New Roman" w:cs="Times New Roman"/>
                <w:sz w:val="20"/>
                <w:szCs w:val="20"/>
                <w:lang w:val="en-GB"/>
              </w:rPr>
              <w:t>Bil</w:t>
            </w:r>
            <w:proofErr w:type="spellEnd"/>
            <w:r w:rsidRPr="00B503A8">
              <w:rPr>
                <w:rFonts w:ascii="Times New Roman" w:hAnsi="Times New Roman" w:cs="Times New Roman"/>
                <w:sz w:val="20"/>
                <w:szCs w:val="20"/>
                <w:lang w:val="en-GB"/>
              </w:rPr>
              <w:t>. Simultaneous</w:t>
            </w:r>
          </w:p>
        </w:tc>
        <w:tc>
          <w:tcPr>
            <w:tcW w:w="2835" w:type="dxa"/>
            <w:vAlign w:val="center"/>
          </w:tcPr>
          <w:p w14:paraId="46282109" w14:textId="4BC02848" w:rsidR="0038210A" w:rsidRPr="00B503A8" w:rsidRDefault="004769DE"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Unstimulated /  Cosyntropin</w:t>
            </w:r>
          </w:p>
        </w:tc>
        <w:tc>
          <w:tcPr>
            <w:tcW w:w="2126" w:type="dxa"/>
            <w:vAlign w:val="center"/>
          </w:tcPr>
          <w:p w14:paraId="762ADAFA" w14:textId="520F4F1B"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SI </w:t>
            </w:r>
            <w:proofErr w:type="spellStart"/>
            <w:r w:rsidRPr="00B503A8">
              <w:rPr>
                <w:rFonts w:ascii="Times New Roman" w:hAnsi="Times New Roman" w:cs="Times New Roman"/>
                <w:sz w:val="20"/>
                <w:szCs w:val="20"/>
                <w:lang w:val="en-GB"/>
              </w:rPr>
              <w:t>cosyn</w:t>
            </w:r>
            <w:proofErr w:type="spellEnd"/>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5</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c>
          <w:tcPr>
            <w:tcW w:w="2268" w:type="dxa"/>
            <w:vAlign w:val="center"/>
          </w:tcPr>
          <w:p w14:paraId="471B2E8E" w14:textId="1DA1F55C"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LI </w:t>
            </w:r>
            <w:proofErr w:type="spellStart"/>
            <w:r w:rsidRPr="00B503A8">
              <w:rPr>
                <w:rFonts w:ascii="Times New Roman" w:hAnsi="Times New Roman" w:cs="Times New Roman"/>
                <w:sz w:val="20"/>
                <w:szCs w:val="20"/>
                <w:lang w:val="en-GB"/>
              </w:rPr>
              <w:t>cosyn</w:t>
            </w:r>
            <w:proofErr w:type="spellEnd"/>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2</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r w:rsidRPr="00B503A8">
              <w:rPr>
                <w:rFonts w:ascii="Times New Roman" w:hAnsi="Times New Roman" w:cs="Times New Roman"/>
                <w:sz w:val="20"/>
                <w:szCs w:val="20"/>
                <w:lang w:val="en-GB"/>
              </w:rPr>
              <w:t>.6</w:t>
            </w:r>
          </w:p>
        </w:tc>
      </w:tr>
      <w:tr w:rsidR="00A47125" w:rsidRPr="00B503A8" w14:paraId="2B6C871F" w14:textId="78D5D45A" w:rsidTr="004769D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2982660" w14:textId="415A0150" w:rsidR="000A49A1"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#3</w:t>
            </w:r>
          </w:p>
        </w:tc>
        <w:tc>
          <w:tcPr>
            <w:tcW w:w="1134" w:type="dxa"/>
            <w:vAlign w:val="center"/>
          </w:tcPr>
          <w:p w14:paraId="52052BC2" w14:textId="7AAA848A"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79</w:t>
            </w:r>
          </w:p>
        </w:tc>
        <w:tc>
          <w:tcPr>
            <w:tcW w:w="1134" w:type="dxa"/>
            <w:vAlign w:val="center"/>
          </w:tcPr>
          <w:p w14:paraId="3F4554FF" w14:textId="7AAB9E96"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2005-2011</w:t>
            </w:r>
          </w:p>
        </w:tc>
        <w:tc>
          <w:tcPr>
            <w:tcW w:w="2410" w:type="dxa"/>
            <w:vAlign w:val="center"/>
          </w:tcPr>
          <w:p w14:paraId="0B7C6C89" w14:textId="23640D46"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roofErr w:type="spellStart"/>
            <w:r w:rsidRPr="00B503A8">
              <w:rPr>
                <w:rFonts w:ascii="Times New Roman" w:hAnsi="Times New Roman" w:cs="Times New Roman"/>
                <w:sz w:val="20"/>
                <w:szCs w:val="20"/>
                <w:lang w:val="en-GB"/>
              </w:rPr>
              <w:t>Bil</w:t>
            </w:r>
            <w:proofErr w:type="spellEnd"/>
            <w:r w:rsidRPr="00B503A8">
              <w:rPr>
                <w:rFonts w:ascii="Times New Roman" w:hAnsi="Times New Roman" w:cs="Times New Roman"/>
                <w:sz w:val="20"/>
                <w:szCs w:val="20"/>
                <w:lang w:val="en-GB"/>
              </w:rPr>
              <w:t>. Simultaneous</w:t>
            </w:r>
          </w:p>
        </w:tc>
        <w:tc>
          <w:tcPr>
            <w:tcW w:w="2835" w:type="dxa"/>
            <w:vAlign w:val="center"/>
          </w:tcPr>
          <w:p w14:paraId="5E1DC5B0" w14:textId="0A68E5F5"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Unstimulated /  Cosyntropin</w:t>
            </w:r>
          </w:p>
        </w:tc>
        <w:tc>
          <w:tcPr>
            <w:tcW w:w="2126" w:type="dxa"/>
            <w:vAlign w:val="center"/>
          </w:tcPr>
          <w:p w14:paraId="46D74EA5" w14:textId="41547B79"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SI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3</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p w14:paraId="09F4C4E5" w14:textId="2D022EEB"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lang w:val="en-GB"/>
              </w:rPr>
              <w:t>SI c</w:t>
            </w:r>
            <w:r w:rsidRPr="00B503A8">
              <w:rPr>
                <w:rFonts w:ascii="Times New Roman" w:hAnsi="Times New Roman" w:cs="Times New Roman"/>
                <w:sz w:val="20"/>
                <w:szCs w:val="20"/>
              </w:rPr>
              <w:t xml:space="preserve">osyn &gt; </w:t>
            </w:r>
            <w:r w:rsidR="00B30AA4" w:rsidRPr="00B503A8">
              <w:rPr>
                <w:rFonts w:ascii="Times New Roman" w:hAnsi="Times New Roman" w:cs="Times New Roman"/>
                <w:sz w:val="20"/>
                <w:szCs w:val="20"/>
              </w:rPr>
              <w:t>3</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c>
          <w:tcPr>
            <w:tcW w:w="2268" w:type="dxa"/>
            <w:vAlign w:val="center"/>
          </w:tcPr>
          <w:p w14:paraId="51EF07B2" w14:textId="7BB5BE17"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 xml:space="preserve">LI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3</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p w14:paraId="3E406793" w14:textId="431123E5" w:rsidR="000A49A1" w:rsidRPr="00B503A8" w:rsidRDefault="000A49A1"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rPr>
              <w:t xml:space="preserve">LI cosyn &gt; </w:t>
            </w:r>
            <w:r w:rsidR="00B30AA4" w:rsidRPr="00B503A8">
              <w:rPr>
                <w:rFonts w:ascii="Times New Roman" w:hAnsi="Times New Roman" w:cs="Times New Roman"/>
                <w:sz w:val="20"/>
                <w:szCs w:val="20"/>
              </w:rPr>
              <w:t>3</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r>
      <w:tr w:rsidR="00A47125" w:rsidRPr="00B503A8" w14:paraId="56181E6B" w14:textId="47D23503" w:rsidTr="004769DE">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93B423A" w14:textId="2EDD1777" w:rsidR="0038210A" w:rsidRPr="00B503A8" w:rsidRDefault="004769DE" w:rsidP="00A47125">
            <w:pPr>
              <w:autoSpaceDE w:val="0"/>
              <w:autoSpaceDN w:val="0"/>
              <w:adjustRightInd w:val="0"/>
              <w:rPr>
                <w:rFonts w:ascii="Times New Roman" w:hAnsi="Times New Roman" w:cs="Times New Roman"/>
                <w:sz w:val="20"/>
                <w:szCs w:val="20"/>
              </w:rPr>
            </w:pPr>
            <w:r w:rsidRPr="00B503A8">
              <w:rPr>
                <w:rFonts w:ascii="Times New Roman" w:hAnsi="Times New Roman" w:cs="Times New Roman"/>
                <w:sz w:val="20"/>
                <w:szCs w:val="20"/>
              </w:rPr>
              <w:t>#12</w:t>
            </w:r>
          </w:p>
        </w:tc>
        <w:tc>
          <w:tcPr>
            <w:tcW w:w="1134" w:type="dxa"/>
            <w:vAlign w:val="center"/>
          </w:tcPr>
          <w:p w14:paraId="7168A1E7" w14:textId="709E36E6"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98</w:t>
            </w:r>
          </w:p>
        </w:tc>
        <w:tc>
          <w:tcPr>
            <w:tcW w:w="1134" w:type="dxa"/>
            <w:vAlign w:val="center"/>
          </w:tcPr>
          <w:p w14:paraId="16D59CA5" w14:textId="24EFD575"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2005-2015</w:t>
            </w:r>
          </w:p>
        </w:tc>
        <w:tc>
          <w:tcPr>
            <w:tcW w:w="2410" w:type="dxa"/>
            <w:vAlign w:val="center"/>
          </w:tcPr>
          <w:p w14:paraId="5729D6A6" w14:textId="6DE0B56A"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lang w:val="en-GB"/>
              </w:rPr>
              <w:t>Sequential</w:t>
            </w:r>
          </w:p>
        </w:tc>
        <w:tc>
          <w:tcPr>
            <w:tcW w:w="2835" w:type="dxa"/>
            <w:vAlign w:val="center"/>
          </w:tcPr>
          <w:p w14:paraId="2A5CD02B" w14:textId="3CB4FCF8" w:rsidR="0038210A" w:rsidRPr="00B503A8" w:rsidRDefault="00B503A8"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lang w:val="en-GB"/>
              </w:rPr>
              <w:t>Cosyntropin</w:t>
            </w:r>
          </w:p>
        </w:tc>
        <w:tc>
          <w:tcPr>
            <w:tcW w:w="2126" w:type="dxa"/>
            <w:vAlign w:val="center"/>
          </w:tcPr>
          <w:p w14:paraId="3727F021" w14:textId="679EE16C"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lang w:val="en-GB"/>
              </w:rPr>
              <w:t xml:space="preserve">SI </w:t>
            </w:r>
            <w:proofErr w:type="spellStart"/>
            <w:r w:rsidRPr="00B503A8">
              <w:rPr>
                <w:rFonts w:ascii="Times New Roman" w:hAnsi="Times New Roman" w:cs="Times New Roman"/>
                <w:sz w:val="20"/>
                <w:szCs w:val="20"/>
                <w:lang w:val="en-GB"/>
              </w:rPr>
              <w:t>cosyn</w:t>
            </w:r>
            <w:proofErr w:type="spellEnd"/>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5</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c>
          <w:tcPr>
            <w:tcW w:w="2268" w:type="dxa"/>
            <w:vAlign w:val="center"/>
          </w:tcPr>
          <w:p w14:paraId="6648A049" w14:textId="62635678"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 xml:space="preserve">LI cosyn &gt; </w:t>
            </w:r>
            <w:r w:rsidR="00B30AA4" w:rsidRPr="00B503A8">
              <w:rPr>
                <w:rFonts w:ascii="Times New Roman" w:hAnsi="Times New Roman" w:cs="Times New Roman"/>
                <w:sz w:val="20"/>
                <w:szCs w:val="20"/>
              </w:rPr>
              <w:t>3</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r w:rsidRPr="00B503A8">
              <w:rPr>
                <w:rFonts w:ascii="Times New Roman" w:hAnsi="Times New Roman" w:cs="Times New Roman"/>
                <w:sz w:val="20"/>
                <w:szCs w:val="20"/>
              </w:rPr>
              <w:t>.</w:t>
            </w:r>
            <w:r w:rsidR="00B30AA4" w:rsidRPr="00B503A8">
              <w:rPr>
                <w:rFonts w:ascii="Times New Roman" w:hAnsi="Times New Roman" w:cs="Times New Roman"/>
                <w:sz w:val="20"/>
                <w:szCs w:val="20"/>
              </w:rPr>
              <w:t>5</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r>
      <w:tr w:rsidR="00A47125" w:rsidRPr="00B503A8" w14:paraId="686AFFBC" w14:textId="0B39F574" w:rsidTr="004769D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7C72E2B" w14:textId="1BE2071F" w:rsidR="00A47125" w:rsidRPr="00B503A8" w:rsidRDefault="004769DE" w:rsidP="00A47125">
            <w:pPr>
              <w:autoSpaceDE w:val="0"/>
              <w:autoSpaceDN w:val="0"/>
              <w:adjustRightInd w:val="0"/>
              <w:rPr>
                <w:rFonts w:ascii="Times New Roman" w:hAnsi="Times New Roman" w:cs="Times New Roman"/>
                <w:sz w:val="20"/>
                <w:szCs w:val="20"/>
              </w:rPr>
            </w:pPr>
            <w:r w:rsidRPr="00B503A8">
              <w:rPr>
                <w:rFonts w:ascii="Times New Roman" w:hAnsi="Times New Roman" w:cs="Times New Roman"/>
                <w:sz w:val="20"/>
                <w:szCs w:val="20"/>
              </w:rPr>
              <w:t>#17</w:t>
            </w:r>
          </w:p>
        </w:tc>
        <w:tc>
          <w:tcPr>
            <w:tcW w:w="1134" w:type="dxa"/>
            <w:vAlign w:val="center"/>
          </w:tcPr>
          <w:p w14:paraId="1F430030" w14:textId="0BE07CF3" w:rsidR="00A47125" w:rsidRPr="00B503A8" w:rsidRDefault="00A47125"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101</w:t>
            </w:r>
          </w:p>
        </w:tc>
        <w:tc>
          <w:tcPr>
            <w:tcW w:w="1134" w:type="dxa"/>
            <w:vAlign w:val="center"/>
          </w:tcPr>
          <w:p w14:paraId="0E5931EE" w14:textId="3E263512" w:rsidR="00A47125" w:rsidRPr="00B503A8" w:rsidRDefault="00A47125"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2004-2015</w:t>
            </w:r>
          </w:p>
        </w:tc>
        <w:tc>
          <w:tcPr>
            <w:tcW w:w="2410" w:type="dxa"/>
            <w:vAlign w:val="center"/>
          </w:tcPr>
          <w:p w14:paraId="0D3D007F" w14:textId="42A92441" w:rsidR="00A47125" w:rsidRPr="00B503A8" w:rsidRDefault="00A47125"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Sequential</w:t>
            </w:r>
          </w:p>
        </w:tc>
        <w:tc>
          <w:tcPr>
            <w:tcW w:w="2835" w:type="dxa"/>
            <w:vAlign w:val="center"/>
          </w:tcPr>
          <w:p w14:paraId="42ACFDD6" w14:textId="347ADAEE" w:rsidR="00A47125" w:rsidRPr="00B503A8" w:rsidRDefault="00B503A8"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lang w:val="en-GB"/>
              </w:rPr>
              <w:t>Cosyntropin</w:t>
            </w:r>
          </w:p>
        </w:tc>
        <w:tc>
          <w:tcPr>
            <w:tcW w:w="2126" w:type="dxa"/>
            <w:vAlign w:val="center"/>
          </w:tcPr>
          <w:p w14:paraId="70C39500" w14:textId="4A0C53C1" w:rsidR="00A47125" w:rsidRPr="00B503A8" w:rsidRDefault="00A47125"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lang w:val="en-GB"/>
              </w:rPr>
              <w:t xml:space="preserve">SI </w:t>
            </w:r>
            <w:proofErr w:type="spellStart"/>
            <w:r w:rsidRPr="00B503A8">
              <w:rPr>
                <w:rFonts w:ascii="Times New Roman" w:hAnsi="Times New Roman" w:cs="Times New Roman"/>
                <w:sz w:val="20"/>
                <w:szCs w:val="20"/>
                <w:lang w:val="en-GB"/>
              </w:rPr>
              <w:t>cosyn</w:t>
            </w:r>
            <w:proofErr w:type="spellEnd"/>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5</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c>
          <w:tcPr>
            <w:tcW w:w="2268" w:type="dxa"/>
            <w:vAlign w:val="center"/>
          </w:tcPr>
          <w:p w14:paraId="498A09F4" w14:textId="5667E01F" w:rsidR="00A47125" w:rsidRPr="00B503A8" w:rsidRDefault="00A47125"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 xml:space="preserve">LI cosyn &gt; </w:t>
            </w:r>
            <w:r w:rsidR="00B30AA4" w:rsidRPr="00B503A8">
              <w:rPr>
                <w:rFonts w:ascii="Times New Roman" w:hAnsi="Times New Roman" w:cs="Times New Roman"/>
                <w:sz w:val="20"/>
                <w:szCs w:val="20"/>
              </w:rPr>
              <w:t>4</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r>
      <w:tr w:rsidR="00A47125" w:rsidRPr="00B503A8" w14:paraId="6334B0E6" w14:textId="4FACB2ED" w:rsidTr="004769DE">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D887B56" w14:textId="4746D1AD" w:rsidR="0038210A" w:rsidRPr="00B503A8" w:rsidRDefault="004769DE" w:rsidP="00A47125">
            <w:pPr>
              <w:autoSpaceDE w:val="0"/>
              <w:autoSpaceDN w:val="0"/>
              <w:adjustRightInd w:val="0"/>
              <w:rPr>
                <w:rFonts w:ascii="Times New Roman" w:hAnsi="Times New Roman" w:cs="Times New Roman"/>
                <w:bCs w:val="0"/>
                <w:sz w:val="20"/>
                <w:szCs w:val="20"/>
              </w:rPr>
            </w:pPr>
            <w:r w:rsidRPr="00B503A8">
              <w:rPr>
                <w:rFonts w:ascii="Times New Roman" w:hAnsi="Times New Roman" w:cs="Times New Roman"/>
                <w:bCs w:val="0"/>
                <w:sz w:val="20"/>
                <w:szCs w:val="20"/>
              </w:rPr>
              <w:t>#9</w:t>
            </w:r>
          </w:p>
        </w:tc>
        <w:tc>
          <w:tcPr>
            <w:tcW w:w="1134" w:type="dxa"/>
            <w:vAlign w:val="center"/>
          </w:tcPr>
          <w:p w14:paraId="77F09297" w14:textId="64DB1123"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107</w:t>
            </w:r>
          </w:p>
        </w:tc>
        <w:tc>
          <w:tcPr>
            <w:tcW w:w="1134" w:type="dxa"/>
            <w:vAlign w:val="center"/>
          </w:tcPr>
          <w:p w14:paraId="5801111F" w14:textId="47DF8416"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2005-2011</w:t>
            </w:r>
          </w:p>
        </w:tc>
        <w:tc>
          <w:tcPr>
            <w:tcW w:w="2410" w:type="dxa"/>
            <w:vAlign w:val="center"/>
          </w:tcPr>
          <w:p w14:paraId="1BE1AA39" w14:textId="11396124"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Sequential</w:t>
            </w:r>
          </w:p>
        </w:tc>
        <w:tc>
          <w:tcPr>
            <w:tcW w:w="2835" w:type="dxa"/>
            <w:vAlign w:val="center"/>
          </w:tcPr>
          <w:p w14:paraId="7B818C50" w14:textId="39D79AC1" w:rsidR="0038210A" w:rsidRPr="00B503A8" w:rsidRDefault="00B503A8"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Cosyntropin</w:t>
            </w:r>
          </w:p>
        </w:tc>
        <w:tc>
          <w:tcPr>
            <w:tcW w:w="2126" w:type="dxa"/>
            <w:vAlign w:val="center"/>
          </w:tcPr>
          <w:p w14:paraId="4D98D8CE" w14:textId="34091987"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 xml:space="preserve">SI cosyn &gt; </w:t>
            </w:r>
            <w:r w:rsidR="00B30AA4" w:rsidRPr="00B503A8">
              <w:rPr>
                <w:rFonts w:ascii="Times New Roman" w:hAnsi="Times New Roman" w:cs="Times New Roman"/>
                <w:sz w:val="20"/>
                <w:szCs w:val="20"/>
              </w:rPr>
              <w:t>2</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r w:rsidRPr="00B503A8">
              <w:rPr>
                <w:rFonts w:ascii="Times New Roman" w:hAnsi="Times New Roman" w:cs="Times New Roman"/>
                <w:sz w:val="20"/>
                <w:szCs w:val="20"/>
              </w:rPr>
              <w:t xml:space="preserve"> (&lt; </w:t>
            </w:r>
            <w:r w:rsidR="00B30AA4" w:rsidRPr="00B503A8">
              <w:rPr>
                <w:rFonts w:ascii="Times New Roman" w:hAnsi="Times New Roman" w:cs="Times New Roman"/>
                <w:sz w:val="20"/>
                <w:szCs w:val="20"/>
              </w:rPr>
              <w:t>2</w:t>
            </w:r>
            <w:r w:rsidRPr="00B503A8">
              <w:rPr>
                <w:rFonts w:ascii="Times New Roman" w:hAnsi="Times New Roman" w:cs="Times New Roman"/>
                <w:sz w:val="20"/>
                <w:szCs w:val="20"/>
              </w:rPr>
              <w:t>010)</w:t>
            </w:r>
          </w:p>
          <w:p w14:paraId="771F310B" w14:textId="184BDA35"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 xml:space="preserve">SI cosyn &gt; </w:t>
            </w:r>
            <w:r w:rsidR="00B30AA4" w:rsidRPr="00B503A8">
              <w:rPr>
                <w:rFonts w:ascii="Times New Roman" w:hAnsi="Times New Roman" w:cs="Times New Roman"/>
                <w:sz w:val="20"/>
                <w:szCs w:val="20"/>
              </w:rPr>
              <w:t>3</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2</w:t>
            </w:r>
            <w:r w:rsidRPr="00B503A8">
              <w:rPr>
                <w:rFonts w:ascii="Times New Roman" w:hAnsi="Times New Roman" w:cs="Times New Roman"/>
                <w:sz w:val="20"/>
                <w:szCs w:val="20"/>
              </w:rPr>
              <w:t>010)</w:t>
            </w:r>
          </w:p>
        </w:tc>
        <w:tc>
          <w:tcPr>
            <w:tcW w:w="2268" w:type="dxa"/>
            <w:vAlign w:val="center"/>
          </w:tcPr>
          <w:p w14:paraId="17FC3091" w14:textId="3E607480"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03A8">
              <w:rPr>
                <w:rFonts w:ascii="Times New Roman" w:hAnsi="Times New Roman" w:cs="Times New Roman"/>
                <w:sz w:val="20"/>
                <w:szCs w:val="20"/>
              </w:rPr>
              <w:t xml:space="preserve">LI cosyn &gt; </w:t>
            </w:r>
            <w:r w:rsidR="00B30AA4" w:rsidRPr="00B503A8">
              <w:rPr>
                <w:rFonts w:ascii="Times New Roman" w:hAnsi="Times New Roman" w:cs="Times New Roman"/>
                <w:sz w:val="20"/>
                <w:szCs w:val="20"/>
              </w:rPr>
              <w:t>3</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r w:rsidRPr="00B503A8">
              <w:rPr>
                <w:rFonts w:ascii="Times New Roman" w:hAnsi="Times New Roman" w:cs="Times New Roman"/>
                <w:sz w:val="20"/>
                <w:szCs w:val="20"/>
              </w:rPr>
              <w:t xml:space="preserve"> (&lt; </w:t>
            </w:r>
            <w:r w:rsidR="00B30AA4" w:rsidRPr="00B503A8">
              <w:rPr>
                <w:rFonts w:ascii="Times New Roman" w:hAnsi="Times New Roman" w:cs="Times New Roman"/>
                <w:sz w:val="20"/>
                <w:szCs w:val="20"/>
              </w:rPr>
              <w:t>2</w:t>
            </w:r>
            <w:r w:rsidRPr="00B503A8">
              <w:rPr>
                <w:rFonts w:ascii="Times New Roman" w:hAnsi="Times New Roman" w:cs="Times New Roman"/>
                <w:sz w:val="20"/>
                <w:szCs w:val="20"/>
              </w:rPr>
              <w:t>010)</w:t>
            </w:r>
          </w:p>
          <w:p w14:paraId="2F590D68" w14:textId="6F5AB928"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rPr>
              <w:t xml:space="preserve">LI cosyn &gt; </w:t>
            </w:r>
            <w:r w:rsidR="00B30AA4" w:rsidRPr="00B503A8">
              <w:rPr>
                <w:rFonts w:ascii="Times New Roman" w:hAnsi="Times New Roman" w:cs="Times New Roman"/>
                <w:sz w:val="20"/>
                <w:szCs w:val="20"/>
              </w:rPr>
              <w:t>4</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2</w:t>
            </w:r>
            <w:r w:rsidRPr="00B503A8">
              <w:rPr>
                <w:rFonts w:ascii="Times New Roman" w:hAnsi="Times New Roman" w:cs="Times New Roman"/>
                <w:sz w:val="20"/>
                <w:szCs w:val="20"/>
              </w:rPr>
              <w:t>010)</w:t>
            </w:r>
          </w:p>
        </w:tc>
      </w:tr>
      <w:tr w:rsidR="0038210A" w:rsidRPr="00B503A8" w14:paraId="4277BBAA" w14:textId="06642A6C" w:rsidTr="004769D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8D4EDEE" w14:textId="45DA471F" w:rsidR="0038210A"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#6</w:t>
            </w:r>
          </w:p>
        </w:tc>
        <w:tc>
          <w:tcPr>
            <w:tcW w:w="1134" w:type="dxa"/>
            <w:vAlign w:val="center"/>
          </w:tcPr>
          <w:p w14:paraId="0BB88FF7" w14:textId="429DCD3D"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115</w:t>
            </w:r>
          </w:p>
        </w:tc>
        <w:tc>
          <w:tcPr>
            <w:tcW w:w="1134" w:type="dxa"/>
            <w:vAlign w:val="center"/>
          </w:tcPr>
          <w:p w14:paraId="1E2CEAA4" w14:textId="3EF11ACC"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2006-2014</w:t>
            </w:r>
          </w:p>
        </w:tc>
        <w:tc>
          <w:tcPr>
            <w:tcW w:w="2410" w:type="dxa"/>
            <w:vAlign w:val="center"/>
          </w:tcPr>
          <w:p w14:paraId="708FBBA3" w14:textId="0B5A8EC2"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Sequential</w:t>
            </w:r>
          </w:p>
        </w:tc>
        <w:tc>
          <w:tcPr>
            <w:tcW w:w="2835" w:type="dxa"/>
            <w:vAlign w:val="center"/>
          </w:tcPr>
          <w:p w14:paraId="36E6445B" w14:textId="23A7CFB7" w:rsidR="0038210A" w:rsidRPr="00B503A8" w:rsidRDefault="004769DE"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Unstimulated /  Cosyntropin</w:t>
            </w:r>
          </w:p>
        </w:tc>
        <w:tc>
          <w:tcPr>
            <w:tcW w:w="2126" w:type="dxa"/>
            <w:vAlign w:val="center"/>
          </w:tcPr>
          <w:p w14:paraId="3A985322" w14:textId="3356FC40"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SI </w:t>
            </w:r>
            <w:proofErr w:type="spellStart"/>
            <w:r w:rsidRPr="00B503A8">
              <w:rPr>
                <w:rFonts w:ascii="Times New Roman" w:hAnsi="Times New Roman" w:cs="Times New Roman"/>
                <w:sz w:val="20"/>
                <w:szCs w:val="20"/>
                <w:lang w:val="en-GB"/>
              </w:rPr>
              <w:t>cosyn</w:t>
            </w:r>
            <w:proofErr w:type="spellEnd"/>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5</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c>
          <w:tcPr>
            <w:tcW w:w="2268" w:type="dxa"/>
            <w:vAlign w:val="center"/>
          </w:tcPr>
          <w:p w14:paraId="4BBC2A54" w14:textId="518ED5F3"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LI </w:t>
            </w:r>
            <w:proofErr w:type="spellStart"/>
            <w:r w:rsidRPr="00B503A8">
              <w:rPr>
                <w:rFonts w:ascii="Times New Roman" w:hAnsi="Times New Roman" w:cs="Times New Roman"/>
                <w:sz w:val="20"/>
                <w:szCs w:val="20"/>
                <w:lang w:val="en-GB"/>
              </w:rPr>
              <w:t>cosyn</w:t>
            </w:r>
            <w:proofErr w:type="spellEnd"/>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2</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r w:rsidRPr="00B503A8">
              <w:rPr>
                <w:rFonts w:ascii="Times New Roman" w:hAnsi="Times New Roman" w:cs="Times New Roman"/>
                <w:sz w:val="20"/>
                <w:szCs w:val="20"/>
                <w:lang w:val="en-GB"/>
              </w:rPr>
              <w:t>.6</w:t>
            </w:r>
          </w:p>
        </w:tc>
      </w:tr>
      <w:tr w:rsidR="0038210A" w:rsidRPr="00B503A8" w14:paraId="6BB55458" w14:textId="77777777" w:rsidTr="004769DE">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E145CE7" w14:textId="22FB65A7" w:rsidR="0038210A"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#11</w:t>
            </w:r>
          </w:p>
        </w:tc>
        <w:tc>
          <w:tcPr>
            <w:tcW w:w="1134" w:type="dxa"/>
            <w:vAlign w:val="center"/>
          </w:tcPr>
          <w:p w14:paraId="1E3CF8BD" w14:textId="36454A5D"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143</w:t>
            </w:r>
          </w:p>
        </w:tc>
        <w:tc>
          <w:tcPr>
            <w:tcW w:w="1134" w:type="dxa"/>
            <w:vAlign w:val="center"/>
          </w:tcPr>
          <w:p w14:paraId="241F3704" w14:textId="1B42A329"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2000-2013</w:t>
            </w:r>
          </w:p>
        </w:tc>
        <w:tc>
          <w:tcPr>
            <w:tcW w:w="2410" w:type="dxa"/>
            <w:vAlign w:val="center"/>
          </w:tcPr>
          <w:p w14:paraId="5C8E4B73" w14:textId="57A07B5B"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Sequential</w:t>
            </w:r>
          </w:p>
        </w:tc>
        <w:tc>
          <w:tcPr>
            <w:tcW w:w="2835" w:type="dxa"/>
            <w:vAlign w:val="center"/>
          </w:tcPr>
          <w:p w14:paraId="59F1610E" w14:textId="1B76C24B"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Unstimulated</w:t>
            </w:r>
          </w:p>
        </w:tc>
        <w:tc>
          <w:tcPr>
            <w:tcW w:w="2126" w:type="dxa"/>
            <w:vAlign w:val="center"/>
          </w:tcPr>
          <w:p w14:paraId="1C252D9B" w14:textId="730E0B89"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rPr>
              <w:t xml:space="preserve">SI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2</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c>
          <w:tcPr>
            <w:tcW w:w="2268" w:type="dxa"/>
            <w:vAlign w:val="center"/>
          </w:tcPr>
          <w:p w14:paraId="59534CC7" w14:textId="59FA2B58" w:rsidR="0038210A" w:rsidRPr="00B503A8" w:rsidRDefault="0038210A"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rPr>
              <w:t xml:space="preserve">LI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2</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r>
      <w:tr w:rsidR="0038210A" w:rsidRPr="00B503A8" w14:paraId="7A31A336" w14:textId="77777777" w:rsidTr="004769D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C8696BC" w14:textId="02C22E46" w:rsidR="0038210A"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#8</w:t>
            </w:r>
          </w:p>
        </w:tc>
        <w:tc>
          <w:tcPr>
            <w:tcW w:w="1134" w:type="dxa"/>
            <w:vAlign w:val="center"/>
          </w:tcPr>
          <w:p w14:paraId="425185DC" w14:textId="74C02ECF"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144</w:t>
            </w:r>
          </w:p>
        </w:tc>
        <w:tc>
          <w:tcPr>
            <w:tcW w:w="1134" w:type="dxa"/>
            <w:vAlign w:val="center"/>
          </w:tcPr>
          <w:p w14:paraId="4C892169" w14:textId="752DAFDA"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2008-2013</w:t>
            </w:r>
          </w:p>
        </w:tc>
        <w:tc>
          <w:tcPr>
            <w:tcW w:w="2410" w:type="dxa"/>
            <w:vAlign w:val="center"/>
          </w:tcPr>
          <w:p w14:paraId="43D3A6D7" w14:textId="62F5F809"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Sequential</w:t>
            </w:r>
          </w:p>
        </w:tc>
        <w:tc>
          <w:tcPr>
            <w:tcW w:w="2835" w:type="dxa"/>
            <w:vAlign w:val="center"/>
          </w:tcPr>
          <w:p w14:paraId="29B45CF3" w14:textId="690E65AF"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Unstimulated</w:t>
            </w:r>
          </w:p>
        </w:tc>
        <w:tc>
          <w:tcPr>
            <w:tcW w:w="2126" w:type="dxa"/>
            <w:vAlign w:val="center"/>
          </w:tcPr>
          <w:p w14:paraId="075E9DC3" w14:textId="3D38DDD6"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rPr>
              <w:t xml:space="preserve">SI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2</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c>
          <w:tcPr>
            <w:tcW w:w="2268" w:type="dxa"/>
            <w:vAlign w:val="center"/>
          </w:tcPr>
          <w:p w14:paraId="53D70041" w14:textId="15E88102"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rPr>
              <w:t xml:space="preserve">LI </w:t>
            </w:r>
            <w:proofErr w:type="spellStart"/>
            <w:r w:rsidR="00B503A8" w:rsidRPr="00B503A8">
              <w:rPr>
                <w:rFonts w:ascii="Times New Roman" w:hAnsi="Times New Roman" w:cs="Times New Roman"/>
                <w:sz w:val="20"/>
                <w:szCs w:val="20"/>
              </w:rPr>
              <w:t>unstim</w:t>
            </w:r>
            <w:proofErr w:type="spellEnd"/>
            <w:r w:rsidR="00B503A8" w:rsidRPr="00B503A8">
              <w:rPr>
                <w:rFonts w:ascii="Times New Roman" w:hAnsi="Times New Roman" w:cs="Times New Roman"/>
                <w:sz w:val="20"/>
                <w:szCs w:val="20"/>
              </w:rPr>
              <w:t>.</w:t>
            </w:r>
            <w:r w:rsidRPr="00B503A8">
              <w:rPr>
                <w:rFonts w:ascii="Times New Roman" w:hAnsi="Times New Roman" w:cs="Times New Roman"/>
                <w:sz w:val="20"/>
                <w:szCs w:val="20"/>
              </w:rPr>
              <w:t xml:space="preserve"> &gt; </w:t>
            </w:r>
            <w:r w:rsidR="00B30AA4" w:rsidRPr="00B503A8">
              <w:rPr>
                <w:rFonts w:ascii="Times New Roman" w:hAnsi="Times New Roman" w:cs="Times New Roman"/>
                <w:sz w:val="20"/>
                <w:szCs w:val="20"/>
              </w:rPr>
              <w:t>4</w:t>
            </w:r>
            <w:r w:rsidR="004769DE" w:rsidRPr="00B503A8">
              <w:rPr>
                <w:rFonts w:ascii="Times New Roman" w:hAnsi="Times New Roman" w:cs="Times New Roman"/>
                <w:sz w:val="20"/>
                <w:szCs w:val="20"/>
              </w:rPr>
              <w:t>.</w:t>
            </w:r>
            <w:r w:rsidR="00B30AA4" w:rsidRPr="00B503A8">
              <w:rPr>
                <w:rFonts w:ascii="Times New Roman" w:hAnsi="Times New Roman" w:cs="Times New Roman"/>
                <w:sz w:val="20"/>
                <w:szCs w:val="20"/>
              </w:rPr>
              <w:t>0</w:t>
            </w:r>
          </w:p>
        </w:tc>
      </w:tr>
      <w:tr w:rsidR="00A47125" w:rsidRPr="00B503A8" w14:paraId="7D237A77" w14:textId="77777777" w:rsidTr="004769DE">
        <w:trPr>
          <w:trHeight w:val="283"/>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E6692CB" w14:textId="14D22A62" w:rsidR="00A47125"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#16</w:t>
            </w:r>
          </w:p>
        </w:tc>
        <w:tc>
          <w:tcPr>
            <w:tcW w:w="1134" w:type="dxa"/>
            <w:vAlign w:val="center"/>
          </w:tcPr>
          <w:p w14:paraId="001A3BE2" w14:textId="61BDAFA5"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196</w:t>
            </w:r>
          </w:p>
        </w:tc>
        <w:tc>
          <w:tcPr>
            <w:tcW w:w="1134" w:type="dxa"/>
            <w:vAlign w:val="center"/>
          </w:tcPr>
          <w:p w14:paraId="0978012E" w14:textId="4508432E"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2000-2015</w:t>
            </w:r>
          </w:p>
        </w:tc>
        <w:tc>
          <w:tcPr>
            <w:tcW w:w="2410" w:type="dxa"/>
            <w:vAlign w:val="center"/>
          </w:tcPr>
          <w:p w14:paraId="5BD1FE67" w14:textId="29C82F43"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roofErr w:type="spellStart"/>
            <w:r w:rsidRPr="00B503A8">
              <w:rPr>
                <w:rFonts w:ascii="Times New Roman" w:hAnsi="Times New Roman" w:cs="Times New Roman"/>
                <w:sz w:val="20"/>
                <w:szCs w:val="20"/>
                <w:lang w:val="en-GB"/>
              </w:rPr>
              <w:t>Bil</w:t>
            </w:r>
            <w:proofErr w:type="spellEnd"/>
            <w:r w:rsidRPr="00B503A8">
              <w:rPr>
                <w:rFonts w:ascii="Times New Roman" w:hAnsi="Times New Roman" w:cs="Times New Roman"/>
                <w:sz w:val="20"/>
                <w:szCs w:val="20"/>
                <w:lang w:val="en-GB"/>
              </w:rPr>
              <w:t>. Simultaneous</w:t>
            </w:r>
          </w:p>
        </w:tc>
        <w:tc>
          <w:tcPr>
            <w:tcW w:w="2835" w:type="dxa"/>
            <w:vAlign w:val="center"/>
          </w:tcPr>
          <w:p w14:paraId="2219A295" w14:textId="0DDD58EA" w:rsidR="00A47125" w:rsidRPr="00B503A8" w:rsidRDefault="004769DE"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Unstimulated /  Cosyntropin</w:t>
            </w:r>
          </w:p>
        </w:tc>
        <w:tc>
          <w:tcPr>
            <w:tcW w:w="2126" w:type="dxa"/>
            <w:vAlign w:val="center"/>
          </w:tcPr>
          <w:p w14:paraId="4C7EEB45" w14:textId="7A85F84C"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SI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w:t>
            </w:r>
            <w:r w:rsidR="00B503A8" w:rsidRPr="00B503A8">
              <w:rPr>
                <w:rFonts w:ascii="Times New Roman" w:hAnsi="Times New Roman" w:cs="Times New Roman"/>
                <w:sz w:val="20"/>
                <w:szCs w:val="20"/>
              </w:rPr>
              <w:t>2.0</w:t>
            </w:r>
          </w:p>
        </w:tc>
        <w:tc>
          <w:tcPr>
            <w:tcW w:w="2268" w:type="dxa"/>
            <w:vAlign w:val="center"/>
          </w:tcPr>
          <w:p w14:paraId="3C14984C" w14:textId="3180D4A9" w:rsidR="00A47125" w:rsidRPr="00B503A8" w:rsidRDefault="00A47125" w:rsidP="00A471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LI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2</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r>
      <w:tr w:rsidR="0038210A" w:rsidRPr="00B503A8" w14:paraId="6E00017A" w14:textId="77777777" w:rsidTr="004769D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vAlign w:val="center"/>
          </w:tcPr>
          <w:p w14:paraId="2CEF708A" w14:textId="5C5017E4" w:rsidR="0038210A" w:rsidRPr="00B503A8" w:rsidRDefault="004769DE" w:rsidP="00A47125">
            <w:pPr>
              <w:autoSpaceDE w:val="0"/>
              <w:autoSpaceDN w:val="0"/>
              <w:adjustRightInd w:val="0"/>
              <w:rPr>
                <w:rFonts w:ascii="Times New Roman" w:hAnsi="Times New Roman" w:cs="Times New Roman"/>
                <w:bCs w:val="0"/>
                <w:sz w:val="20"/>
                <w:szCs w:val="20"/>
                <w:lang w:val="en-GB"/>
              </w:rPr>
            </w:pPr>
            <w:r w:rsidRPr="00B503A8">
              <w:rPr>
                <w:rFonts w:ascii="Times New Roman" w:hAnsi="Times New Roman" w:cs="Times New Roman"/>
                <w:bCs w:val="0"/>
                <w:sz w:val="20"/>
                <w:szCs w:val="20"/>
                <w:lang w:val="en-GB"/>
              </w:rPr>
              <w:t>#10</w:t>
            </w:r>
          </w:p>
        </w:tc>
        <w:tc>
          <w:tcPr>
            <w:tcW w:w="1134" w:type="dxa"/>
            <w:tcBorders>
              <w:bottom w:val="single" w:sz="4" w:space="0" w:color="auto"/>
            </w:tcBorders>
            <w:vAlign w:val="center"/>
          </w:tcPr>
          <w:p w14:paraId="78BD21A4" w14:textId="69060750"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371</w:t>
            </w:r>
          </w:p>
        </w:tc>
        <w:tc>
          <w:tcPr>
            <w:tcW w:w="1134" w:type="dxa"/>
            <w:tcBorders>
              <w:bottom w:val="single" w:sz="4" w:space="0" w:color="auto"/>
            </w:tcBorders>
            <w:vAlign w:val="center"/>
          </w:tcPr>
          <w:p w14:paraId="0AC083AC" w14:textId="27536C78"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2000-2015</w:t>
            </w:r>
          </w:p>
        </w:tc>
        <w:tc>
          <w:tcPr>
            <w:tcW w:w="2410" w:type="dxa"/>
            <w:tcBorders>
              <w:bottom w:val="single" w:sz="4" w:space="0" w:color="auto"/>
            </w:tcBorders>
            <w:vAlign w:val="center"/>
          </w:tcPr>
          <w:p w14:paraId="532037C3" w14:textId="4900A623"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Sequential (&lt; 2009)</w:t>
            </w:r>
          </w:p>
          <w:p w14:paraId="168810F7" w14:textId="4700AED3"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roofErr w:type="spellStart"/>
            <w:r w:rsidRPr="00B503A8">
              <w:rPr>
                <w:rFonts w:ascii="Times New Roman" w:hAnsi="Times New Roman" w:cs="Times New Roman"/>
                <w:sz w:val="20"/>
                <w:szCs w:val="20"/>
                <w:lang w:val="en-GB"/>
              </w:rPr>
              <w:t>Bil</w:t>
            </w:r>
            <w:proofErr w:type="spellEnd"/>
            <w:r w:rsidRPr="00B503A8">
              <w:rPr>
                <w:rFonts w:ascii="Times New Roman" w:hAnsi="Times New Roman" w:cs="Times New Roman"/>
                <w:sz w:val="20"/>
                <w:szCs w:val="20"/>
                <w:lang w:val="en-GB"/>
              </w:rPr>
              <w:t>. Simultaneous (&gt; 2009)</w:t>
            </w:r>
          </w:p>
        </w:tc>
        <w:tc>
          <w:tcPr>
            <w:tcW w:w="2835" w:type="dxa"/>
            <w:tcBorders>
              <w:bottom w:val="single" w:sz="4" w:space="0" w:color="auto"/>
            </w:tcBorders>
            <w:vAlign w:val="center"/>
          </w:tcPr>
          <w:p w14:paraId="7CFF7F09" w14:textId="1025F6B9"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Unstimulated</w:t>
            </w:r>
          </w:p>
        </w:tc>
        <w:tc>
          <w:tcPr>
            <w:tcW w:w="2126" w:type="dxa"/>
            <w:tcBorders>
              <w:bottom w:val="single" w:sz="4" w:space="0" w:color="auto"/>
            </w:tcBorders>
            <w:vAlign w:val="center"/>
          </w:tcPr>
          <w:p w14:paraId="70B97C05" w14:textId="477DDCCB"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SI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2</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c>
          <w:tcPr>
            <w:tcW w:w="2268" w:type="dxa"/>
            <w:tcBorders>
              <w:bottom w:val="single" w:sz="4" w:space="0" w:color="auto"/>
            </w:tcBorders>
            <w:vAlign w:val="center"/>
          </w:tcPr>
          <w:p w14:paraId="16D7C07C" w14:textId="156B8F48" w:rsidR="0038210A" w:rsidRPr="00B503A8" w:rsidRDefault="0038210A" w:rsidP="00A471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B503A8">
              <w:rPr>
                <w:rFonts w:ascii="Times New Roman" w:hAnsi="Times New Roman" w:cs="Times New Roman"/>
                <w:sz w:val="20"/>
                <w:szCs w:val="20"/>
                <w:lang w:val="en-GB"/>
              </w:rPr>
              <w:t xml:space="preserve">LI </w:t>
            </w:r>
            <w:proofErr w:type="spellStart"/>
            <w:r w:rsidR="00B503A8" w:rsidRPr="00B503A8">
              <w:rPr>
                <w:rFonts w:ascii="Times New Roman" w:hAnsi="Times New Roman" w:cs="Times New Roman"/>
                <w:sz w:val="20"/>
                <w:szCs w:val="20"/>
                <w:lang w:val="en-GB"/>
              </w:rPr>
              <w:t>unstim</w:t>
            </w:r>
            <w:proofErr w:type="spellEnd"/>
            <w:r w:rsidR="00B503A8" w:rsidRPr="00B503A8">
              <w:rPr>
                <w:rFonts w:ascii="Times New Roman" w:hAnsi="Times New Roman" w:cs="Times New Roman"/>
                <w:sz w:val="20"/>
                <w:szCs w:val="20"/>
                <w:lang w:val="en-GB"/>
              </w:rPr>
              <w:t>.</w:t>
            </w:r>
            <w:r w:rsidRPr="00B503A8">
              <w:rPr>
                <w:rFonts w:ascii="Times New Roman" w:hAnsi="Times New Roman" w:cs="Times New Roman"/>
                <w:sz w:val="20"/>
                <w:szCs w:val="20"/>
                <w:lang w:val="en-GB"/>
              </w:rPr>
              <w:t xml:space="preserve"> &gt; </w:t>
            </w:r>
            <w:r w:rsidR="00B30AA4" w:rsidRPr="00B503A8">
              <w:rPr>
                <w:rFonts w:ascii="Times New Roman" w:hAnsi="Times New Roman" w:cs="Times New Roman"/>
                <w:sz w:val="20"/>
                <w:szCs w:val="20"/>
                <w:lang w:val="en-GB"/>
              </w:rPr>
              <w:t>5</w:t>
            </w:r>
            <w:r w:rsidR="004769DE" w:rsidRPr="00B503A8">
              <w:rPr>
                <w:rFonts w:ascii="Times New Roman" w:hAnsi="Times New Roman" w:cs="Times New Roman"/>
                <w:sz w:val="20"/>
                <w:szCs w:val="20"/>
                <w:lang w:val="en-GB"/>
              </w:rPr>
              <w:t>.</w:t>
            </w:r>
            <w:r w:rsidR="00B30AA4" w:rsidRPr="00B503A8">
              <w:rPr>
                <w:rFonts w:ascii="Times New Roman" w:hAnsi="Times New Roman" w:cs="Times New Roman"/>
                <w:sz w:val="20"/>
                <w:szCs w:val="20"/>
                <w:lang w:val="en-GB"/>
              </w:rPr>
              <w:t>0</w:t>
            </w:r>
          </w:p>
        </w:tc>
      </w:tr>
    </w:tbl>
    <w:p w14:paraId="24AA0301" w14:textId="5A647E58" w:rsidR="00A47125" w:rsidRPr="00B503A8" w:rsidRDefault="00A47125" w:rsidP="00B30AA4">
      <w:pPr>
        <w:spacing w:before="120"/>
        <w:jc w:val="both"/>
        <w:rPr>
          <w:rFonts w:ascii="Times New Roman" w:hAnsi="Times New Roman" w:cs="Times New Roman"/>
          <w:sz w:val="20"/>
        </w:rPr>
      </w:pPr>
      <w:r w:rsidRPr="00B503A8">
        <w:rPr>
          <w:rFonts w:ascii="Times New Roman" w:hAnsi="Times New Roman" w:cs="Times New Roman"/>
          <w:sz w:val="20"/>
        </w:rPr>
        <w:br w:type="page"/>
      </w:r>
    </w:p>
    <w:p w14:paraId="034347E4" w14:textId="77777777" w:rsidR="009E1004" w:rsidRPr="004B30F3" w:rsidRDefault="009E1004" w:rsidP="00A47125">
      <w:pPr>
        <w:spacing w:before="120"/>
        <w:jc w:val="both"/>
        <w:rPr>
          <w:rFonts w:ascii="Times New Roman" w:hAnsi="Times New Roman" w:cs="Times New Roman"/>
          <w:b/>
          <w:sz w:val="20"/>
          <w:szCs w:val="20"/>
        </w:rPr>
      </w:pPr>
    </w:p>
    <w:p w14:paraId="317055D4" w14:textId="77777777" w:rsidR="00B503A8" w:rsidRDefault="009E1004" w:rsidP="009E1004">
      <w:pPr>
        <w:rPr>
          <w:rFonts w:ascii="Times New Roman" w:hAnsi="Times New Roman" w:cs="Times New Roman"/>
          <w:b/>
          <w:sz w:val="28"/>
          <w:szCs w:val="28"/>
          <w:lang w:val="en-GB"/>
        </w:rPr>
      </w:pPr>
      <w:r w:rsidRPr="00B503A8">
        <w:rPr>
          <w:rFonts w:ascii="Times New Roman" w:hAnsi="Times New Roman" w:cs="Times New Roman"/>
          <w:b/>
          <w:sz w:val="28"/>
          <w:szCs w:val="28"/>
          <w:lang w:val="en-GB"/>
        </w:rPr>
        <w:t xml:space="preserve">Supplemental Table </w:t>
      </w:r>
      <w:r w:rsidR="00B503A8" w:rsidRPr="00B503A8">
        <w:rPr>
          <w:rFonts w:ascii="Times New Roman" w:hAnsi="Times New Roman" w:cs="Times New Roman"/>
          <w:b/>
          <w:sz w:val="28"/>
          <w:szCs w:val="28"/>
          <w:lang w:val="en-GB"/>
        </w:rPr>
        <w:t>4</w:t>
      </w:r>
      <w:r w:rsidRPr="00B503A8">
        <w:rPr>
          <w:rFonts w:ascii="Times New Roman" w:hAnsi="Times New Roman" w:cs="Times New Roman"/>
          <w:b/>
          <w:sz w:val="28"/>
          <w:szCs w:val="28"/>
          <w:lang w:val="en-GB"/>
        </w:rPr>
        <w:t xml:space="preserve">: Baseline demographic, clinical and biochemical features of the patients </w:t>
      </w:r>
    </w:p>
    <w:p w14:paraId="69ACBC6F" w14:textId="216B6E39" w:rsidR="009E1004" w:rsidRPr="00B503A8" w:rsidRDefault="009E1004" w:rsidP="009E1004">
      <w:pPr>
        <w:rPr>
          <w:rFonts w:ascii="Times New Roman" w:hAnsi="Times New Roman" w:cs="Times New Roman"/>
          <w:b/>
          <w:sz w:val="28"/>
          <w:szCs w:val="28"/>
          <w:lang w:val="en-GB"/>
        </w:rPr>
      </w:pPr>
      <w:r w:rsidRPr="00B503A8">
        <w:rPr>
          <w:rFonts w:ascii="Times New Roman" w:hAnsi="Times New Roman" w:cs="Times New Roman"/>
          <w:b/>
          <w:sz w:val="28"/>
          <w:szCs w:val="28"/>
          <w:lang w:val="en-GB"/>
        </w:rPr>
        <w:t>submitted to AVS-guided adrenalectomy and non-AVS-guided adrenalectomy.</w:t>
      </w:r>
    </w:p>
    <w:tbl>
      <w:tblPr>
        <w:tblStyle w:val="Tabellasemplice-1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551"/>
        <w:gridCol w:w="2551"/>
        <w:gridCol w:w="1276"/>
      </w:tblGrid>
      <w:tr w:rsidR="009E1004" w:rsidRPr="001C5EF9" w14:paraId="27D7B510" w14:textId="77777777" w:rsidTr="00B503A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98" w:type="dxa"/>
            <w:tcBorders>
              <w:top w:val="single" w:sz="12" w:space="0" w:color="auto"/>
              <w:bottom w:val="single" w:sz="12" w:space="0" w:color="auto"/>
            </w:tcBorders>
            <w:vAlign w:val="center"/>
          </w:tcPr>
          <w:p w14:paraId="1CF25303" w14:textId="77777777" w:rsidR="009E1004" w:rsidRPr="00B503A8" w:rsidRDefault="009E1004" w:rsidP="00287D27">
            <w:pPr>
              <w:autoSpaceDE w:val="0"/>
              <w:autoSpaceDN w:val="0"/>
              <w:adjustRightInd w:val="0"/>
              <w:rPr>
                <w:rFonts w:ascii="Times New Roman" w:hAnsi="Times New Roman" w:cs="Times New Roman"/>
                <w:bCs w:val="0"/>
                <w:lang w:val="en-GB"/>
              </w:rPr>
            </w:pPr>
            <w:r w:rsidRPr="00B503A8">
              <w:rPr>
                <w:rFonts w:ascii="Times New Roman" w:hAnsi="Times New Roman" w:cs="Times New Roman"/>
                <w:bCs w:val="0"/>
                <w:lang w:val="en-GB"/>
              </w:rPr>
              <w:t>Variable</w:t>
            </w:r>
          </w:p>
        </w:tc>
        <w:tc>
          <w:tcPr>
            <w:tcW w:w="2551" w:type="dxa"/>
            <w:tcBorders>
              <w:top w:val="single" w:sz="12" w:space="0" w:color="auto"/>
              <w:bottom w:val="single" w:sz="12" w:space="0" w:color="auto"/>
            </w:tcBorders>
            <w:vAlign w:val="center"/>
          </w:tcPr>
          <w:p w14:paraId="176761A6" w14:textId="77777777" w:rsidR="009E1004" w:rsidRPr="00B503A8" w:rsidRDefault="009E1004" w:rsidP="00287D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AVS-guided adrenalectomy</w:t>
            </w:r>
          </w:p>
          <w:p w14:paraId="7419E2AF" w14:textId="77777777" w:rsidR="009E1004" w:rsidRPr="00B503A8" w:rsidRDefault="009E1004" w:rsidP="00287D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n-GB"/>
              </w:rPr>
            </w:pPr>
            <w:r w:rsidRPr="00B503A8">
              <w:rPr>
                <w:rFonts w:ascii="Times New Roman" w:hAnsi="Times New Roman" w:cs="Times New Roman"/>
                <w:lang w:val="en-GB"/>
              </w:rPr>
              <w:t>(n = 519)</w:t>
            </w:r>
          </w:p>
        </w:tc>
        <w:tc>
          <w:tcPr>
            <w:tcW w:w="2551" w:type="dxa"/>
            <w:tcBorders>
              <w:top w:val="single" w:sz="12" w:space="0" w:color="auto"/>
              <w:bottom w:val="single" w:sz="12" w:space="0" w:color="auto"/>
            </w:tcBorders>
            <w:vAlign w:val="center"/>
          </w:tcPr>
          <w:p w14:paraId="201A5B6C" w14:textId="77777777" w:rsidR="009E1004" w:rsidRPr="00B503A8" w:rsidRDefault="009E1004" w:rsidP="00287D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Non-AVS-guided adrenalectomy</w:t>
            </w:r>
          </w:p>
          <w:p w14:paraId="2E31FDDA" w14:textId="77777777" w:rsidR="009E1004" w:rsidRPr="00B503A8" w:rsidRDefault="009E1004" w:rsidP="00287D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n-GB"/>
              </w:rPr>
            </w:pPr>
            <w:r w:rsidRPr="00B503A8">
              <w:rPr>
                <w:rFonts w:ascii="Times New Roman" w:hAnsi="Times New Roman" w:cs="Times New Roman"/>
                <w:lang w:val="en-GB"/>
              </w:rPr>
              <w:t>(n = 160)</w:t>
            </w:r>
          </w:p>
        </w:tc>
        <w:tc>
          <w:tcPr>
            <w:tcW w:w="1276" w:type="dxa"/>
            <w:tcBorders>
              <w:top w:val="single" w:sz="12" w:space="0" w:color="auto"/>
              <w:bottom w:val="single" w:sz="12" w:space="0" w:color="auto"/>
            </w:tcBorders>
            <w:vAlign w:val="center"/>
          </w:tcPr>
          <w:p w14:paraId="4EE44FD6" w14:textId="77777777" w:rsidR="009E1004" w:rsidRPr="00B503A8" w:rsidRDefault="009E1004" w:rsidP="00287D2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p</w:t>
            </w:r>
          </w:p>
        </w:tc>
      </w:tr>
      <w:tr w:rsidR="009E1004" w:rsidRPr="003C29EE" w14:paraId="0E8B98E2" w14:textId="77777777" w:rsidTr="00B5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single" w:sz="12" w:space="0" w:color="auto"/>
            </w:tcBorders>
          </w:tcPr>
          <w:p w14:paraId="1949E501"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Age (years)</w:t>
            </w:r>
          </w:p>
        </w:tc>
        <w:tc>
          <w:tcPr>
            <w:tcW w:w="2551" w:type="dxa"/>
            <w:tcBorders>
              <w:top w:val="single" w:sz="12" w:space="0" w:color="auto"/>
            </w:tcBorders>
          </w:tcPr>
          <w:p w14:paraId="42E32810" w14:textId="1B891290"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49</w:t>
            </w:r>
            <w:r w:rsidR="004769DE" w:rsidRPr="00B503A8">
              <w:rPr>
                <w:rFonts w:ascii="Times New Roman" w:hAnsi="Times New Roman" w:cs="Times New Roman"/>
                <w:lang w:val="en-GB"/>
              </w:rPr>
              <w:t>.</w:t>
            </w:r>
            <w:r w:rsidRPr="00B503A8">
              <w:rPr>
                <w:rFonts w:ascii="Times New Roman" w:hAnsi="Times New Roman" w:cs="Times New Roman"/>
                <w:lang w:val="en-GB"/>
              </w:rPr>
              <w:t>5 ± 11</w:t>
            </w:r>
            <w:r w:rsidR="004769DE" w:rsidRPr="00B503A8">
              <w:rPr>
                <w:rFonts w:ascii="Times New Roman" w:hAnsi="Times New Roman" w:cs="Times New Roman"/>
                <w:lang w:val="en-GB"/>
              </w:rPr>
              <w:t>.</w:t>
            </w:r>
            <w:r w:rsidRPr="00B503A8">
              <w:rPr>
                <w:rFonts w:ascii="Times New Roman" w:hAnsi="Times New Roman" w:cs="Times New Roman"/>
                <w:lang w:val="en-GB"/>
              </w:rPr>
              <w:t>1</w:t>
            </w:r>
          </w:p>
        </w:tc>
        <w:tc>
          <w:tcPr>
            <w:tcW w:w="2551" w:type="dxa"/>
            <w:tcBorders>
              <w:top w:val="single" w:sz="12" w:space="0" w:color="auto"/>
            </w:tcBorders>
          </w:tcPr>
          <w:p w14:paraId="1F84B958" w14:textId="1671D201"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50</w:t>
            </w:r>
            <w:r w:rsidR="004769DE" w:rsidRPr="00B503A8">
              <w:rPr>
                <w:rFonts w:ascii="Times New Roman" w:hAnsi="Times New Roman" w:cs="Times New Roman"/>
                <w:lang w:val="en-GB"/>
              </w:rPr>
              <w:t>.</w:t>
            </w:r>
            <w:r w:rsidRPr="00B503A8">
              <w:rPr>
                <w:rFonts w:ascii="Times New Roman" w:hAnsi="Times New Roman" w:cs="Times New Roman"/>
                <w:lang w:val="en-GB"/>
              </w:rPr>
              <w:t>9 ± 10</w:t>
            </w:r>
            <w:r w:rsidR="004769DE" w:rsidRPr="00B503A8">
              <w:rPr>
                <w:rFonts w:ascii="Times New Roman" w:hAnsi="Times New Roman" w:cs="Times New Roman"/>
                <w:lang w:val="en-GB"/>
              </w:rPr>
              <w:t>.</w:t>
            </w:r>
            <w:r w:rsidRPr="00B503A8">
              <w:rPr>
                <w:rFonts w:ascii="Times New Roman" w:hAnsi="Times New Roman" w:cs="Times New Roman"/>
                <w:lang w:val="en-GB"/>
              </w:rPr>
              <w:t>5</w:t>
            </w:r>
          </w:p>
        </w:tc>
        <w:tc>
          <w:tcPr>
            <w:tcW w:w="1276" w:type="dxa"/>
            <w:tcBorders>
              <w:top w:val="single" w:sz="12" w:space="0" w:color="auto"/>
            </w:tcBorders>
          </w:tcPr>
          <w:p w14:paraId="41C71C0B"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9E1004" w:rsidRPr="003C29EE" w14:paraId="7B3F12CA" w14:textId="77777777" w:rsidTr="00B503A8">
        <w:tc>
          <w:tcPr>
            <w:cnfStyle w:val="001000000000" w:firstRow="0" w:lastRow="0" w:firstColumn="1" w:lastColumn="0" w:oddVBand="0" w:evenVBand="0" w:oddHBand="0" w:evenHBand="0" w:firstRowFirstColumn="0" w:firstRowLastColumn="0" w:lastRowFirstColumn="0" w:lastRowLastColumn="0"/>
            <w:tcW w:w="5098" w:type="dxa"/>
            <w:tcBorders>
              <w:bottom w:val="single" w:sz="4" w:space="0" w:color="auto"/>
            </w:tcBorders>
          </w:tcPr>
          <w:p w14:paraId="1C74C323"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Sex (M,%)</w:t>
            </w:r>
          </w:p>
        </w:tc>
        <w:tc>
          <w:tcPr>
            <w:tcW w:w="2551" w:type="dxa"/>
            <w:tcBorders>
              <w:bottom w:val="single" w:sz="4" w:space="0" w:color="auto"/>
            </w:tcBorders>
          </w:tcPr>
          <w:p w14:paraId="466ECF8F" w14:textId="2FBD1B04"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B503A8">
              <w:rPr>
                <w:rFonts w:ascii="Times New Roman" w:hAnsi="Times New Roman" w:cs="Times New Roman"/>
                <w:lang w:val="en-GB"/>
              </w:rPr>
              <w:t>61</w:t>
            </w:r>
            <w:r w:rsidR="004769DE" w:rsidRPr="00B503A8">
              <w:rPr>
                <w:rFonts w:ascii="Times New Roman" w:hAnsi="Times New Roman" w:cs="Times New Roman"/>
                <w:lang w:val="en-GB"/>
              </w:rPr>
              <w:t>.</w:t>
            </w:r>
            <w:r w:rsidRPr="00B503A8">
              <w:rPr>
                <w:rFonts w:ascii="Times New Roman" w:hAnsi="Times New Roman" w:cs="Times New Roman"/>
                <w:lang w:val="en-GB"/>
              </w:rPr>
              <w:t>3%</w:t>
            </w:r>
          </w:p>
        </w:tc>
        <w:tc>
          <w:tcPr>
            <w:tcW w:w="2551" w:type="dxa"/>
            <w:tcBorders>
              <w:bottom w:val="single" w:sz="4" w:space="0" w:color="auto"/>
            </w:tcBorders>
          </w:tcPr>
          <w:p w14:paraId="241D837B" w14:textId="29486202"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55</w:t>
            </w:r>
            <w:r w:rsidR="004769DE" w:rsidRPr="00B503A8">
              <w:rPr>
                <w:rFonts w:ascii="Times New Roman" w:hAnsi="Times New Roman" w:cs="Times New Roman"/>
                <w:lang w:val="en-GB"/>
              </w:rPr>
              <w:t>.</w:t>
            </w:r>
            <w:r w:rsidRPr="00B503A8">
              <w:rPr>
                <w:rFonts w:ascii="Times New Roman" w:hAnsi="Times New Roman" w:cs="Times New Roman"/>
                <w:lang w:val="en-GB"/>
              </w:rPr>
              <w:t>6</w:t>
            </w:r>
          </w:p>
        </w:tc>
        <w:tc>
          <w:tcPr>
            <w:tcW w:w="1276" w:type="dxa"/>
            <w:tcBorders>
              <w:bottom w:val="single" w:sz="4" w:space="0" w:color="auto"/>
            </w:tcBorders>
          </w:tcPr>
          <w:p w14:paraId="1B49DA0E"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3C29EE" w14:paraId="2B59F10F" w14:textId="77777777" w:rsidTr="00B5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left w:val="single" w:sz="4" w:space="0" w:color="auto"/>
              <w:bottom w:val="nil"/>
              <w:right w:val="single" w:sz="4" w:space="0" w:color="auto"/>
            </w:tcBorders>
          </w:tcPr>
          <w:p w14:paraId="3DC0C911"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Ethnicity (%)</w:t>
            </w:r>
          </w:p>
        </w:tc>
        <w:tc>
          <w:tcPr>
            <w:tcW w:w="2551" w:type="dxa"/>
            <w:tcBorders>
              <w:top w:val="single" w:sz="4" w:space="0" w:color="auto"/>
              <w:left w:val="single" w:sz="4" w:space="0" w:color="auto"/>
              <w:bottom w:val="nil"/>
              <w:right w:val="single" w:sz="4" w:space="0" w:color="auto"/>
            </w:tcBorders>
          </w:tcPr>
          <w:p w14:paraId="27EE6A6B"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2551" w:type="dxa"/>
            <w:tcBorders>
              <w:top w:val="single" w:sz="4" w:space="0" w:color="auto"/>
              <w:left w:val="single" w:sz="4" w:space="0" w:color="auto"/>
              <w:bottom w:val="nil"/>
              <w:right w:val="single" w:sz="4" w:space="0" w:color="auto"/>
            </w:tcBorders>
          </w:tcPr>
          <w:p w14:paraId="00754B2A"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c>
          <w:tcPr>
            <w:tcW w:w="1276" w:type="dxa"/>
            <w:vMerge w:val="restart"/>
            <w:tcBorders>
              <w:top w:val="single" w:sz="4" w:space="0" w:color="auto"/>
              <w:left w:val="single" w:sz="4" w:space="0" w:color="auto"/>
              <w:right w:val="single" w:sz="4" w:space="0" w:color="auto"/>
            </w:tcBorders>
            <w:vAlign w:val="center"/>
          </w:tcPr>
          <w:p w14:paraId="2ED137E4"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3C29EE" w14:paraId="1C39B682" w14:textId="77777777" w:rsidTr="00B503A8">
        <w:tc>
          <w:tcPr>
            <w:cnfStyle w:val="001000000000" w:firstRow="0" w:lastRow="0" w:firstColumn="1" w:lastColumn="0" w:oddVBand="0" w:evenVBand="0" w:oddHBand="0" w:evenHBand="0" w:firstRowFirstColumn="0" w:firstRowLastColumn="0" w:lastRowFirstColumn="0" w:lastRowLastColumn="0"/>
            <w:tcW w:w="5098" w:type="dxa"/>
            <w:tcBorders>
              <w:top w:val="nil"/>
              <w:left w:val="single" w:sz="4" w:space="0" w:color="auto"/>
              <w:bottom w:val="nil"/>
              <w:right w:val="single" w:sz="4" w:space="0" w:color="auto"/>
            </w:tcBorders>
            <w:shd w:val="clear" w:color="auto" w:fill="F2F2F2" w:themeFill="background1" w:themeFillShade="F2"/>
          </w:tcPr>
          <w:p w14:paraId="34819984" w14:textId="77777777" w:rsidR="009E1004" w:rsidRPr="00B503A8" w:rsidRDefault="009E1004" w:rsidP="00287D27">
            <w:pPr>
              <w:autoSpaceDE w:val="0"/>
              <w:autoSpaceDN w:val="0"/>
              <w:adjustRightInd w:val="0"/>
              <w:ind w:firstLine="313"/>
              <w:rPr>
                <w:rFonts w:ascii="Times New Roman" w:hAnsi="Times New Roman" w:cs="Times New Roman"/>
                <w:b w:val="0"/>
                <w:bCs w:val="0"/>
                <w:lang w:val="en-GB"/>
              </w:rPr>
            </w:pPr>
            <w:r w:rsidRPr="00B503A8">
              <w:rPr>
                <w:rFonts w:ascii="Times New Roman" w:hAnsi="Times New Roman" w:cs="Times New Roman"/>
                <w:b w:val="0"/>
                <w:bCs w:val="0"/>
                <w:lang w:val="en-GB"/>
              </w:rPr>
              <w:t>Caucasians</w:t>
            </w:r>
          </w:p>
        </w:tc>
        <w:tc>
          <w:tcPr>
            <w:tcW w:w="2551" w:type="dxa"/>
            <w:tcBorders>
              <w:top w:val="nil"/>
              <w:left w:val="single" w:sz="4" w:space="0" w:color="auto"/>
              <w:bottom w:val="nil"/>
              <w:right w:val="single" w:sz="4" w:space="0" w:color="auto"/>
            </w:tcBorders>
            <w:shd w:val="clear" w:color="auto" w:fill="F2F2F2" w:themeFill="background1" w:themeFillShade="F2"/>
          </w:tcPr>
          <w:p w14:paraId="6AEB1C9A" w14:textId="59BF57BA"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83</w:t>
            </w:r>
            <w:r w:rsidR="004769DE" w:rsidRPr="00B503A8">
              <w:rPr>
                <w:rFonts w:ascii="Times New Roman" w:hAnsi="Times New Roman" w:cs="Times New Roman"/>
                <w:lang w:val="en-GB"/>
              </w:rPr>
              <w:t>.</w:t>
            </w:r>
            <w:r w:rsidRPr="00B503A8">
              <w:rPr>
                <w:rFonts w:ascii="Times New Roman" w:hAnsi="Times New Roman" w:cs="Times New Roman"/>
                <w:lang w:val="en-GB"/>
              </w:rPr>
              <w:t>7%</w:t>
            </w:r>
          </w:p>
        </w:tc>
        <w:tc>
          <w:tcPr>
            <w:tcW w:w="2551" w:type="dxa"/>
            <w:tcBorders>
              <w:top w:val="nil"/>
              <w:left w:val="single" w:sz="4" w:space="0" w:color="auto"/>
              <w:bottom w:val="nil"/>
              <w:right w:val="single" w:sz="4" w:space="0" w:color="auto"/>
            </w:tcBorders>
            <w:shd w:val="clear" w:color="auto" w:fill="F2F2F2" w:themeFill="background1" w:themeFillShade="F2"/>
          </w:tcPr>
          <w:p w14:paraId="58B5389E" w14:textId="2A5DB49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88</w:t>
            </w:r>
            <w:r w:rsidR="004769DE" w:rsidRPr="00B503A8">
              <w:rPr>
                <w:rFonts w:ascii="Times New Roman" w:hAnsi="Times New Roman" w:cs="Times New Roman"/>
                <w:lang w:val="en-GB"/>
              </w:rPr>
              <w:t>.</w:t>
            </w:r>
            <w:r w:rsidRPr="00B503A8">
              <w:rPr>
                <w:rFonts w:ascii="Times New Roman" w:hAnsi="Times New Roman" w:cs="Times New Roman"/>
                <w:lang w:val="en-GB"/>
              </w:rPr>
              <w:t>2</w:t>
            </w:r>
          </w:p>
        </w:tc>
        <w:tc>
          <w:tcPr>
            <w:tcW w:w="1276" w:type="dxa"/>
            <w:vMerge/>
            <w:tcBorders>
              <w:left w:val="single" w:sz="4" w:space="0" w:color="auto"/>
              <w:right w:val="single" w:sz="4" w:space="0" w:color="auto"/>
            </w:tcBorders>
            <w:shd w:val="clear" w:color="auto" w:fill="F2F2F2" w:themeFill="background1" w:themeFillShade="F2"/>
            <w:vAlign w:val="center"/>
          </w:tcPr>
          <w:p w14:paraId="3B49E096"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9E1004" w:rsidRPr="003C29EE" w14:paraId="161EBBEB" w14:textId="77777777" w:rsidTr="00B5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il"/>
              <w:left w:val="single" w:sz="4" w:space="0" w:color="auto"/>
              <w:bottom w:val="nil"/>
              <w:right w:val="single" w:sz="4" w:space="0" w:color="auto"/>
            </w:tcBorders>
          </w:tcPr>
          <w:p w14:paraId="6D1B4ECC" w14:textId="77777777" w:rsidR="009E1004" w:rsidRPr="00B503A8" w:rsidRDefault="009E1004" w:rsidP="00287D27">
            <w:pPr>
              <w:autoSpaceDE w:val="0"/>
              <w:autoSpaceDN w:val="0"/>
              <w:adjustRightInd w:val="0"/>
              <w:ind w:firstLine="313"/>
              <w:rPr>
                <w:rFonts w:ascii="Times New Roman" w:hAnsi="Times New Roman" w:cs="Times New Roman"/>
                <w:b w:val="0"/>
                <w:bCs w:val="0"/>
                <w:lang w:val="en-GB"/>
              </w:rPr>
            </w:pPr>
            <w:r w:rsidRPr="00B503A8">
              <w:rPr>
                <w:rFonts w:ascii="Times New Roman" w:hAnsi="Times New Roman" w:cs="Times New Roman"/>
                <w:b w:val="0"/>
                <w:bCs w:val="0"/>
                <w:lang w:val="en-GB"/>
              </w:rPr>
              <w:t>Asians</w:t>
            </w:r>
          </w:p>
        </w:tc>
        <w:tc>
          <w:tcPr>
            <w:tcW w:w="2551" w:type="dxa"/>
            <w:tcBorders>
              <w:top w:val="nil"/>
              <w:left w:val="single" w:sz="4" w:space="0" w:color="auto"/>
              <w:bottom w:val="nil"/>
              <w:right w:val="single" w:sz="4" w:space="0" w:color="auto"/>
            </w:tcBorders>
          </w:tcPr>
          <w:p w14:paraId="4BAAE371" w14:textId="76F3B779"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2</w:t>
            </w:r>
            <w:r w:rsidR="004769DE" w:rsidRPr="00B503A8">
              <w:rPr>
                <w:rFonts w:ascii="Times New Roman" w:hAnsi="Times New Roman" w:cs="Times New Roman"/>
                <w:lang w:val="en-GB"/>
              </w:rPr>
              <w:t>.</w:t>
            </w:r>
            <w:r w:rsidRPr="00B503A8">
              <w:rPr>
                <w:rFonts w:ascii="Times New Roman" w:hAnsi="Times New Roman" w:cs="Times New Roman"/>
                <w:lang w:val="en-GB"/>
              </w:rPr>
              <w:t>2%</w:t>
            </w:r>
          </w:p>
        </w:tc>
        <w:tc>
          <w:tcPr>
            <w:tcW w:w="2551" w:type="dxa"/>
            <w:tcBorders>
              <w:top w:val="nil"/>
              <w:left w:val="single" w:sz="4" w:space="0" w:color="auto"/>
              <w:bottom w:val="nil"/>
              <w:right w:val="single" w:sz="4" w:space="0" w:color="auto"/>
            </w:tcBorders>
          </w:tcPr>
          <w:p w14:paraId="75E43F4A" w14:textId="703D4724"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2</w:t>
            </w:r>
            <w:r w:rsidR="004769DE" w:rsidRPr="00B503A8">
              <w:rPr>
                <w:rFonts w:ascii="Times New Roman" w:hAnsi="Times New Roman" w:cs="Times New Roman"/>
                <w:lang w:val="en-GB"/>
              </w:rPr>
              <w:t>.</w:t>
            </w:r>
            <w:r w:rsidRPr="00B503A8">
              <w:rPr>
                <w:rFonts w:ascii="Times New Roman" w:hAnsi="Times New Roman" w:cs="Times New Roman"/>
                <w:lang w:val="en-GB"/>
              </w:rPr>
              <w:t>2</w:t>
            </w:r>
          </w:p>
        </w:tc>
        <w:tc>
          <w:tcPr>
            <w:tcW w:w="1276" w:type="dxa"/>
            <w:vMerge/>
            <w:tcBorders>
              <w:left w:val="single" w:sz="4" w:space="0" w:color="auto"/>
              <w:right w:val="single" w:sz="4" w:space="0" w:color="auto"/>
            </w:tcBorders>
          </w:tcPr>
          <w:p w14:paraId="505CE089"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9E1004" w:rsidRPr="003C29EE" w14:paraId="23AFE58A" w14:textId="77777777" w:rsidTr="00B503A8">
        <w:tc>
          <w:tcPr>
            <w:cnfStyle w:val="001000000000" w:firstRow="0" w:lastRow="0" w:firstColumn="1" w:lastColumn="0" w:oddVBand="0" w:evenVBand="0" w:oddHBand="0" w:evenHBand="0" w:firstRowFirstColumn="0" w:firstRowLastColumn="0" w:lastRowFirstColumn="0" w:lastRowLastColumn="0"/>
            <w:tcW w:w="5098" w:type="dxa"/>
            <w:tcBorders>
              <w:top w:val="nil"/>
              <w:left w:val="single" w:sz="4" w:space="0" w:color="auto"/>
              <w:bottom w:val="nil"/>
              <w:right w:val="single" w:sz="4" w:space="0" w:color="auto"/>
            </w:tcBorders>
            <w:shd w:val="clear" w:color="auto" w:fill="F2F2F2" w:themeFill="background1" w:themeFillShade="F2"/>
          </w:tcPr>
          <w:p w14:paraId="341BD92C" w14:textId="77777777" w:rsidR="009E1004" w:rsidRPr="00B503A8" w:rsidRDefault="009E1004" w:rsidP="00287D27">
            <w:pPr>
              <w:autoSpaceDE w:val="0"/>
              <w:autoSpaceDN w:val="0"/>
              <w:adjustRightInd w:val="0"/>
              <w:ind w:firstLine="313"/>
              <w:rPr>
                <w:rFonts w:ascii="Times New Roman" w:hAnsi="Times New Roman" w:cs="Times New Roman"/>
                <w:b w:val="0"/>
                <w:bCs w:val="0"/>
                <w:lang w:val="en-GB"/>
              </w:rPr>
            </w:pPr>
            <w:r w:rsidRPr="00B503A8">
              <w:rPr>
                <w:rFonts w:ascii="Times New Roman" w:hAnsi="Times New Roman" w:cs="Times New Roman"/>
                <w:b w:val="0"/>
                <w:bCs w:val="0"/>
                <w:lang w:val="en-GB"/>
              </w:rPr>
              <w:t>Africans</w:t>
            </w:r>
          </w:p>
        </w:tc>
        <w:tc>
          <w:tcPr>
            <w:tcW w:w="2551" w:type="dxa"/>
            <w:tcBorders>
              <w:top w:val="nil"/>
              <w:left w:val="single" w:sz="4" w:space="0" w:color="auto"/>
              <w:bottom w:val="nil"/>
              <w:right w:val="single" w:sz="4" w:space="0" w:color="auto"/>
            </w:tcBorders>
            <w:shd w:val="clear" w:color="auto" w:fill="F2F2F2" w:themeFill="background1" w:themeFillShade="F2"/>
          </w:tcPr>
          <w:p w14:paraId="2B674CAB" w14:textId="7EDC7379"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0</w:t>
            </w:r>
            <w:r w:rsidR="004769DE" w:rsidRPr="00B503A8">
              <w:rPr>
                <w:rFonts w:ascii="Times New Roman" w:hAnsi="Times New Roman" w:cs="Times New Roman"/>
                <w:lang w:val="en-GB"/>
              </w:rPr>
              <w:t>.</w:t>
            </w:r>
            <w:r w:rsidRPr="00B503A8">
              <w:rPr>
                <w:rFonts w:ascii="Times New Roman" w:hAnsi="Times New Roman" w:cs="Times New Roman"/>
                <w:lang w:val="en-GB"/>
              </w:rPr>
              <w:t>7%</w:t>
            </w:r>
          </w:p>
        </w:tc>
        <w:tc>
          <w:tcPr>
            <w:tcW w:w="2551" w:type="dxa"/>
            <w:tcBorders>
              <w:top w:val="nil"/>
              <w:left w:val="single" w:sz="4" w:space="0" w:color="auto"/>
              <w:bottom w:val="nil"/>
              <w:right w:val="single" w:sz="4" w:space="0" w:color="auto"/>
            </w:tcBorders>
            <w:shd w:val="clear" w:color="auto" w:fill="F2F2F2" w:themeFill="background1" w:themeFillShade="F2"/>
          </w:tcPr>
          <w:p w14:paraId="34F5143D"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0</w:t>
            </w:r>
          </w:p>
        </w:tc>
        <w:tc>
          <w:tcPr>
            <w:tcW w:w="1276" w:type="dxa"/>
            <w:vMerge/>
            <w:tcBorders>
              <w:left w:val="single" w:sz="4" w:space="0" w:color="auto"/>
              <w:right w:val="single" w:sz="4" w:space="0" w:color="auto"/>
            </w:tcBorders>
            <w:shd w:val="clear" w:color="auto" w:fill="F2F2F2" w:themeFill="background1" w:themeFillShade="F2"/>
          </w:tcPr>
          <w:p w14:paraId="39163304"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9E1004" w:rsidRPr="001C5EF9" w14:paraId="76695B5A" w14:textId="77777777" w:rsidTr="00B5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il"/>
              <w:left w:val="single" w:sz="4" w:space="0" w:color="auto"/>
              <w:bottom w:val="single" w:sz="4" w:space="0" w:color="auto"/>
              <w:right w:val="single" w:sz="4" w:space="0" w:color="auto"/>
            </w:tcBorders>
          </w:tcPr>
          <w:p w14:paraId="2E05A4BE" w14:textId="77777777" w:rsidR="009E1004" w:rsidRPr="00B503A8" w:rsidRDefault="009E1004" w:rsidP="00287D27">
            <w:pPr>
              <w:autoSpaceDE w:val="0"/>
              <w:autoSpaceDN w:val="0"/>
              <w:adjustRightInd w:val="0"/>
              <w:ind w:firstLine="313"/>
              <w:rPr>
                <w:rFonts w:ascii="Times New Roman" w:hAnsi="Times New Roman" w:cs="Times New Roman"/>
                <w:b w:val="0"/>
                <w:bCs w:val="0"/>
                <w:lang w:val="en-GB"/>
              </w:rPr>
            </w:pPr>
            <w:r w:rsidRPr="00B503A8">
              <w:rPr>
                <w:rFonts w:ascii="Times New Roman" w:hAnsi="Times New Roman" w:cs="Times New Roman"/>
                <w:b w:val="0"/>
                <w:bCs w:val="0"/>
                <w:lang w:val="en-GB"/>
              </w:rPr>
              <w:t>Hispanics</w:t>
            </w:r>
          </w:p>
        </w:tc>
        <w:tc>
          <w:tcPr>
            <w:tcW w:w="2551" w:type="dxa"/>
            <w:tcBorders>
              <w:top w:val="nil"/>
              <w:left w:val="single" w:sz="4" w:space="0" w:color="auto"/>
              <w:bottom w:val="single" w:sz="4" w:space="0" w:color="auto"/>
              <w:right w:val="single" w:sz="4" w:space="0" w:color="auto"/>
            </w:tcBorders>
          </w:tcPr>
          <w:p w14:paraId="298DDD0C" w14:textId="3DAAD8CC"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13</w:t>
            </w:r>
            <w:r w:rsidR="004769DE" w:rsidRPr="00B503A8">
              <w:rPr>
                <w:rFonts w:ascii="Times New Roman" w:hAnsi="Times New Roman" w:cs="Times New Roman"/>
                <w:lang w:val="en-GB"/>
              </w:rPr>
              <w:t>.</w:t>
            </w:r>
            <w:r w:rsidRPr="00B503A8">
              <w:rPr>
                <w:rFonts w:ascii="Times New Roman" w:hAnsi="Times New Roman" w:cs="Times New Roman"/>
                <w:lang w:val="en-GB"/>
              </w:rPr>
              <w:t>4%</w:t>
            </w:r>
          </w:p>
        </w:tc>
        <w:tc>
          <w:tcPr>
            <w:tcW w:w="2551" w:type="dxa"/>
            <w:tcBorders>
              <w:top w:val="nil"/>
              <w:left w:val="single" w:sz="4" w:space="0" w:color="auto"/>
              <w:bottom w:val="single" w:sz="4" w:space="0" w:color="auto"/>
              <w:right w:val="single" w:sz="4" w:space="0" w:color="auto"/>
            </w:tcBorders>
          </w:tcPr>
          <w:p w14:paraId="4265EEE6" w14:textId="1F581FC1"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9</w:t>
            </w:r>
            <w:r w:rsidR="004769DE" w:rsidRPr="00B503A8">
              <w:rPr>
                <w:rFonts w:ascii="Times New Roman" w:hAnsi="Times New Roman" w:cs="Times New Roman"/>
                <w:lang w:val="en-GB"/>
              </w:rPr>
              <w:t>.</w:t>
            </w:r>
            <w:r w:rsidRPr="00B503A8">
              <w:rPr>
                <w:rFonts w:ascii="Times New Roman" w:hAnsi="Times New Roman" w:cs="Times New Roman"/>
                <w:lang w:val="en-GB"/>
              </w:rPr>
              <w:t>6</w:t>
            </w:r>
          </w:p>
        </w:tc>
        <w:tc>
          <w:tcPr>
            <w:tcW w:w="1276" w:type="dxa"/>
            <w:vMerge/>
            <w:tcBorders>
              <w:left w:val="single" w:sz="4" w:space="0" w:color="auto"/>
              <w:bottom w:val="single" w:sz="4" w:space="0" w:color="auto"/>
              <w:right w:val="single" w:sz="4" w:space="0" w:color="auto"/>
            </w:tcBorders>
          </w:tcPr>
          <w:p w14:paraId="5B8AC9B7"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9E1004" w:rsidRPr="001C5EF9" w14:paraId="595ED5E5" w14:textId="77777777" w:rsidTr="00B503A8">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tcBorders>
          </w:tcPr>
          <w:p w14:paraId="42E27EC9"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Body Mass Index (Kg/m</w:t>
            </w:r>
            <w:r w:rsidRPr="00B503A8">
              <w:rPr>
                <w:rFonts w:ascii="Times New Roman" w:hAnsi="Times New Roman" w:cs="Times New Roman"/>
                <w:b w:val="0"/>
                <w:bCs w:val="0"/>
                <w:vertAlign w:val="superscript"/>
                <w:lang w:val="en-GB"/>
              </w:rPr>
              <w:t>2</w:t>
            </w:r>
            <w:r w:rsidRPr="00B503A8">
              <w:rPr>
                <w:rFonts w:ascii="Times New Roman" w:hAnsi="Times New Roman" w:cs="Times New Roman"/>
                <w:b w:val="0"/>
                <w:bCs w:val="0"/>
                <w:lang w:val="en-GB"/>
              </w:rPr>
              <w:t>)</w:t>
            </w:r>
          </w:p>
        </w:tc>
        <w:tc>
          <w:tcPr>
            <w:tcW w:w="2551" w:type="dxa"/>
            <w:tcBorders>
              <w:top w:val="single" w:sz="4" w:space="0" w:color="auto"/>
            </w:tcBorders>
          </w:tcPr>
          <w:p w14:paraId="0626BEDD" w14:textId="07A2913C"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B503A8">
              <w:rPr>
                <w:rFonts w:ascii="Times New Roman" w:hAnsi="Times New Roman" w:cs="Times New Roman"/>
                <w:lang w:val="en-GB"/>
              </w:rPr>
              <w:t>28</w:t>
            </w:r>
            <w:r w:rsidR="004769DE" w:rsidRPr="00B503A8">
              <w:rPr>
                <w:rFonts w:ascii="Times New Roman" w:hAnsi="Times New Roman" w:cs="Times New Roman"/>
                <w:lang w:val="en-GB"/>
              </w:rPr>
              <w:t>.</w:t>
            </w:r>
            <w:r w:rsidRPr="00B503A8">
              <w:rPr>
                <w:rFonts w:ascii="Times New Roman" w:hAnsi="Times New Roman" w:cs="Times New Roman"/>
                <w:lang w:val="en-GB"/>
              </w:rPr>
              <w:t>4 ± 5</w:t>
            </w:r>
            <w:r w:rsidR="004769DE" w:rsidRPr="00B503A8">
              <w:rPr>
                <w:rFonts w:ascii="Times New Roman" w:hAnsi="Times New Roman" w:cs="Times New Roman"/>
                <w:lang w:val="en-GB"/>
              </w:rPr>
              <w:t>.</w:t>
            </w:r>
            <w:r w:rsidRPr="00B503A8">
              <w:rPr>
                <w:rFonts w:ascii="Times New Roman" w:hAnsi="Times New Roman" w:cs="Times New Roman"/>
                <w:lang w:val="en-GB"/>
              </w:rPr>
              <w:t>3</w:t>
            </w:r>
          </w:p>
        </w:tc>
        <w:tc>
          <w:tcPr>
            <w:tcW w:w="2551" w:type="dxa"/>
            <w:tcBorders>
              <w:top w:val="single" w:sz="4" w:space="0" w:color="auto"/>
            </w:tcBorders>
          </w:tcPr>
          <w:p w14:paraId="1774CF99" w14:textId="4735EE44"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B503A8">
              <w:rPr>
                <w:rFonts w:ascii="Times New Roman" w:hAnsi="Times New Roman" w:cs="Times New Roman"/>
                <w:lang w:val="en-GB"/>
              </w:rPr>
              <w:t>28</w:t>
            </w:r>
            <w:r w:rsidR="004769DE" w:rsidRPr="00B503A8">
              <w:rPr>
                <w:rFonts w:ascii="Times New Roman" w:hAnsi="Times New Roman" w:cs="Times New Roman"/>
                <w:lang w:val="en-GB"/>
              </w:rPr>
              <w:t>.</w:t>
            </w:r>
            <w:r w:rsidRPr="00B503A8">
              <w:rPr>
                <w:rFonts w:ascii="Times New Roman" w:hAnsi="Times New Roman" w:cs="Times New Roman"/>
                <w:lang w:val="en-GB"/>
              </w:rPr>
              <w:t>7 ± 5</w:t>
            </w:r>
            <w:r w:rsidR="004769DE" w:rsidRPr="00B503A8">
              <w:rPr>
                <w:rFonts w:ascii="Times New Roman" w:hAnsi="Times New Roman" w:cs="Times New Roman"/>
                <w:lang w:val="en-GB"/>
              </w:rPr>
              <w:t>.</w:t>
            </w:r>
            <w:r w:rsidRPr="00B503A8">
              <w:rPr>
                <w:rFonts w:ascii="Times New Roman" w:hAnsi="Times New Roman" w:cs="Times New Roman"/>
                <w:lang w:val="en-GB"/>
              </w:rPr>
              <w:t>2</w:t>
            </w:r>
          </w:p>
        </w:tc>
        <w:tc>
          <w:tcPr>
            <w:tcW w:w="1276" w:type="dxa"/>
            <w:tcBorders>
              <w:top w:val="single" w:sz="4" w:space="0" w:color="auto"/>
            </w:tcBorders>
          </w:tcPr>
          <w:p w14:paraId="774CD39B"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1C5EF9" w14:paraId="7BEE6CC8" w14:textId="77777777" w:rsidTr="00B5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640A44F"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Systolic BP (mmHg)</w:t>
            </w:r>
          </w:p>
        </w:tc>
        <w:tc>
          <w:tcPr>
            <w:tcW w:w="2551" w:type="dxa"/>
          </w:tcPr>
          <w:p w14:paraId="18EC36AE"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GB"/>
              </w:rPr>
            </w:pPr>
            <w:r w:rsidRPr="00B503A8">
              <w:rPr>
                <w:rFonts w:ascii="Times New Roman" w:hAnsi="Times New Roman" w:cs="Times New Roman"/>
                <w:lang w:val="en-GB"/>
              </w:rPr>
              <w:t>154 ± 21</w:t>
            </w:r>
          </w:p>
        </w:tc>
        <w:tc>
          <w:tcPr>
            <w:tcW w:w="2551" w:type="dxa"/>
          </w:tcPr>
          <w:p w14:paraId="38FA6BBB"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GB"/>
              </w:rPr>
            </w:pPr>
            <w:r w:rsidRPr="00B503A8">
              <w:rPr>
                <w:rFonts w:ascii="Times New Roman" w:hAnsi="Times New Roman" w:cs="Times New Roman"/>
                <w:lang w:val="en-GB"/>
              </w:rPr>
              <w:t>155 ± 19</w:t>
            </w:r>
          </w:p>
        </w:tc>
        <w:tc>
          <w:tcPr>
            <w:tcW w:w="1276" w:type="dxa"/>
          </w:tcPr>
          <w:p w14:paraId="7A03B973"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1C5EF9" w14:paraId="6D3B662F" w14:textId="77777777" w:rsidTr="00B503A8">
        <w:tc>
          <w:tcPr>
            <w:cnfStyle w:val="001000000000" w:firstRow="0" w:lastRow="0" w:firstColumn="1" w:lastColumn="0" w:oddVBand="0" w:evenVBand="0" w:oddHBand="0" w:evenHBand="0" w:firstRowFirstColumn="0" w:firstRowLastColumn="0" w:lastRowFirstColumn="0" w:lastRowLastColumn="0"/>
            <w:tcW w:w="5098" w:type="dxa"/>
          </w:tcPr>
          <w:p w14:paraId="04D0262D"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Diastolic BP (mmHg)</w:t>
            </w:r>
          </w:p>
        </w:tc>
        <w:tc>
          <w:tcPr>
            <w:tcW w:w="2551" w:type="dxa"/>
          </w:tcPr>
          <w:p w14:paraId="40554704"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B503A8">
              <w:rPr>
                <w:rFonts w:ascii="Times New Roman" w:hAnsi="Times New Roman" w:cs="Times New Roman"/>
                <w:lang w:val="en-GB"/>
              </w:rPr>
              <w:t>93 ± 13</w:t>
            </w:r>
          </w:p>
        </w:tc>
        <w:tc>
          <w:tcPr>
            <w:tcW w:w="2551" w:type="dxa"/>
          </w:tcPr>
          <w:p w14:paraId="229246E9"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B503A8">
              <w:rPr>
                <w:rFonts w:ascii="Times New Roman" w:hAnsi="Times New Roman" w:cs="Times New Roman"/>
                <w:lang w:val="en-GB"/>
              </w:rPr>
              <w:t>94 ± 12</w:t>
            </w:r>
          </w:p>
        </w:tc>
        <w:tc>
          <w:tcPr>
            <w:tcW w:w="1276" w:type="dxa"/>
          </w:tcPr>
          <w:p w14:paraId="60B7260B"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1C5EF9" w14:paraId="34FF6CEB" w14:textId="77777777" w:rsidTr="00B5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ACC1263"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Heart rate (beats/min)</w:t>
            </w:r>
          </w:p>
        </w:tc>
        <w:tc>
          <w:tcPr>
            <w:tcW w:w="2551" w:type="dxa"/>
          </w:tcPr>
          <w:p w14:paraId="21EA1671"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72 ± 13</w:t>
            </w:r>
          </w:p>
        </w:tc>
        <w:tc>
          <w:tcPr>
            <w:tcW w:w="2551" w:type="dxa"/>
          </w:tcPr>
          <w:p w14:paraId="2C6BA28D"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73 ± 12</w:t>
            </w:r>
          </w:p>
        </w:tc>
        <w:tc>
          <w:tcPr>
            <w:tcW w:w="1276" w:type="dxa"/>
          </w:tcPr>
          <w:p w14:paraId="3847C939"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1C5EF9" w14:paraId="02753E68" w14:textId="77777777" w:rsidTr="00B503A8">
        <w:tc>
          <w:tcPr>
            <w:cnfStyle w:val="001000000000" w:firstRow="0" w:lastRow="0" w:firstColumn="1" w:lastColumn="0" w:oddVBand="0" w:evenVBand="0" w:oddHBand="0" w:evenHBand="0" w:firstRowFirstColumn="0" w:firstRowLastColumn="0" w:lastRowFirstColumn="0" w:lastRowLastColumn="0"/>
            <w:tcW w:w="5098" w:type="dxa"/>
          </w:tcPr>
          <w:p w14:paraId="46024BB6" w14:textId="29D6687F"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Anti-hypertensive treatment (n</w:t>
            </w:r>
            <w:r w:rsidR="004769DE" w:rsidRPr="00B503A8">
              <w:rPr>
                <w:rFonts w:ascii="Times New Roman" w:hAnsi="Times New Roman" w:cs="Times New Roman"/>
                <w:b w:val="0"/>
                <w:bCs w:val="0"/>
                <w:lang w:val="en-GB"/>
              </w:rPr>
              <w:t>.</w:t>
            </w:r>
            <w:r w:rsidRPr="00B503A8">
              <w:rPr>
                <w:rFonts w:ascii="Times New Roman" w:hAnsi="Times New Roman" w:cs="Times New Roman"/>
                <w:b w:val="0"/>
                <w:bCs w:val="0"/>
                <w:lang w:val="en-GB"/>
              </w:rPr>
              <w:t xml:space="preserve"> of drugs)</w:t>
            </w:r>
          </w:p>
        </w:tc>
        <w:tc>
          <w:tcPr>
            <w:tcW w:w="2551" w:type="dxa"/>
          </w:tcPr>
          <w:p w14:paraId="611F64E0" w14:textId="6CD9B2AA"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2</w:t>
            </w:r>
            <w:r w:rsidR="004769DE" w:rsidRPr="00B503A8">
              <w:rPr>
                <w:rFonts w:ascii="Times New Roman" w:hAnsi="Times New Roman" w:cs="Times New Roman"/>
                <w:lang w:val="en-GB"/>
              </w:rPr>
              <w:t>.</w:t>
            </w:r>
            <w:r w:rsidRPr="00B503A8">
              <w:rPr>
                <w:rFonts w:ascii="Times New Roman" w:hAnsi="Times New Roman" w:cs="Times New Roman"/>
                <w:lang w:val="en-GB"/>
              </w:rPr>
              <w:t>31 (0-8)</w:t>
            </w:r>
          </w:p>
        </w:tc>
        <w:tc>
          <w:tcPr>
            <w:tcW w:w="2551" w:type="dxa"/>
          </w:tcPr>
          <w:p w14:paraId="0C6DC476" w14:textId="275C5573"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2</w:t>
            </w:r>
            <w:r w:rsidR="004769DE" w:rsidRPr="00B503A8">
              <w:rPr>
                <w:rFonts w:ascii="Times New Roman" w:hAnsi="Times New Roman" w:cs="Times New Roman"/>
                <w:lang w:val="en-GB"/>
              </w:rPr>
              <w:t>.</w:t>
            </w:r>
            <w:r w:rsidRPr="00B503A8">
              <w:rPr>
                <w:rFonts w:ascii="Times New Roman" w:hAnsi="Times New Roman" w:cs="Times New Roman"/>
                <w:lang w:val="en-GB"/>
              </w:rPr>
              <w:t>30 (0-8)</w:t>
            </w:r>
          </w:p>
        </w:tc>
        <w:tc>
          <w:tcPr>
            <w:tcW w:w="1276" w:type="dxa"/>
          </w:tcPr>
          <w:p w14:paraId="6A16A999"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1C5EF9" w14:paraId="6C2D1AF7" w14:textId="77777777" w:rsidTr="00B5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6E7DDDE"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Serum K</w:t>
            </w:r>
            <w:r w:rsidRPr="00B503A8">
              <w:rPr>
                <w:rFonts w:ascii="Times New Roman" w:hAnsi="Times New Roman" w:cs="Times New Roman"/>
                <w:b w:val="0"/>
                <w:bCs w:val="0"/>
                <w:vertAlign w:val="superscript"/>
                <w:lang w:val="en-GB"/>
              </w:rPr>
              <w:t>+</w:t>
            </w:r>
            <w:r w:rsidRPr="00B503A8">
              <w:rPr>
                <w:rFonts w:ascii="Times New Roman" w:hAnsi="Times New Roman" w:cs="Times New Roman"/>
                <w:b w:val="0"/>
                <w:bCs w:val="0"/>
                <w:lang w:val="en-GB"/>
              </w:rPr>
              <w:t xml:space="preserve"> (mmol/L)</w:t>
            </w:r>
          </w:p>
        </w:tc>
        <w:tc>
          <w:tcPr>
            <w:tcW w:w="2551" w:type="dxa"/>
          </w:tcPr>
          <w:p w14:paraId="68376F6E" w14:textId="205B6790"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03A8">
              <w:rPr>
                <w:rFonts w:ascii="Times New Roman" w:hAnsi="Times New Roman" w:cs="Times New Roman"/>
              </w:rPr>
              <w:t>3</w:t>
            </w:r>
            <w:r w:rsidR="004769DE" w:rsidRPr="00B503A8">
              <w:rPr>
                <w:rFonts w:ascii="Times New Roman" w:hAnsi="Times New Roman" w:cs="Times New Roman"/>
              </w:rPr>
              <w:t>.</w:t>
            </w:r>
            <w:r w:rsidRPr="00B503A8">
              <w:rPr>
                <w:rFonts w:ascii="Times New Roman" w:hAnsi="Times New Roman" w:cs="Times New Roman"/>
              </w:rPr>
              <w:t>5 ± 0</w:t>
            </w:r>
            <w:r w:rsidR="004769DE" w:rsidRPr="00B503A8">
              <w:rPr>
                <w:rFonts w:ascii="Times New Roman" w:hAnsi="Times New Roman" w:cs="Times New Roman"/>
              </w:rPr>
              <w:t>.</w:t>
            </w:r>
            <w:r w:rsidRPr="00B503A8">
              <w:rPr>
                <w:rFonts w:ascii="Times New Roman" w:hAnsi="Times New Roman" w:cs="Times New Roman"/>
              </w:rPr>
              <w:t>5</w:t>
            </w:r>
          </w:p>
        </w:tc>
        <w:tc>
          <w:tcPr>
            <w:tcW w:w="2551" w:type="dxa"/>
          </w:tcPr>
          <w:p w14:paraId="31BAC161" w14:textId="5CD23083"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03A8">
              <w:rPr>
                <w:rFonts w:ascii="Times New Roman" w:hAnsi="Times New Roman" w:cs="Times New Roman"/>
              </w:rPr>
              <w:t>3</w:t>
            </w:r>
            <w:r w:rsidR="004769DE" w:rsidRPr="00B503A8">
              <w:rPr>
                <w:rFonts w:ascii="Times New Roman" w:hAnsi="Times New Roman" w:cs="Times New Roman"/>
              </w:rPr>
              <w:t>.</w:t>
            </w:r>
            <w:r w:rsidRPr="00B503A8">
              <w:rPr>
                <w:rFonts w:ascii="Times New Roman" w:hAnsi="Times New Roman" w:cs="Times New Roman"/>
              </w:rPr>
              <w:t>5 ± 0</w:t>
            </w:r>
            <w:r w:rsidR="004769DE" w:rsidRPr="00B503A8">
              <w:rPr>
                <w:rFonts w:ascii="Times New Roman" w:hAnsi="Times New Roman" w:cs="Times New Roman"/>
              </w:rPr>
              <w:t>.</w:t>
            </w:r>
            <w:r w:rsidRPr="00B503A8">
              <w:rPr>
                <w:rFonts w:ascii="Times New Roman" w:hAnsi="Times New Roman" w:cs="Times New Roman"/>
              </w:rPr>
              <w:t>6</w:t>
            </w:r>
          </w:p>
        </w:tc>
        <w:tc>
          <w:tcPr>
            <w:tcW w:w="1276" w:type="dxa"/>
          </w:tcPr>
          <w:p w14:paraId="649967B9"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03A8">
              <w:rPr>
                <w:rFonts w:ascii="Times New Roman" w:hAnsi="Times New Roman" w:cs="Times New Roman"/>
              </w:rPr>
              <w:t>ns</w:t>
            </w:r>
          </w:p>
        </w:tc>
      </w:tr>
      <w:tr w:rsidR="009E1004" w:rsidRPr="001C5EF9" w14:paraId="6FECD7FF" w14:textId="77777777" w:rsidTr="00B503A8">
        <w:tc>
          <w:tcPr>
            <w:cnfStyle w:val="001000000000" w:firstRow="0" w:lastRow="0" w:firstColumn="1" w:lastColumn="0" w:oddVBand="0" w:evenVBand="0" w:oddHBand="0" w:evenHBand="0" w:firstRowFirstColumn="0" w:firstRowLastColumn="0" w:lastRowFirstColumn="0" w:lastRowLastColumn="0"/>
            <w:tcW w:w="5098" w:type="dxa"/>
          </w:tcPr>
          <w:p w14:paraId="1970721D"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rPr>
              <w:t>Hypokalemia (%, n)</w:t>
            </w:r>
          </w:p>
        </w:tc>
        <w:tc>
          <w:tcPr>
            <w:tcW w:w="2551" w:type="dxa"/>
          </w:tcPr>
          <w:p w14:paraId="09D68A18" w14:textId="29894B45"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rPr>
              <w:t>49</w:t>
            </w:r>
            <w:r w:rsidR="004769DE" w:rsidRPr="00B503A8">
              <w:rPr>
                <w:rFonts w:ascii="Times New Roman" w:hAnsi="Times New Roman" w:cs="Times New Roman"/>
              </w:rPr>
              <w:t>.</w:t>
            </w:r>
            <w:r w:rsidRPr="00B503A8">
              <w:rPr>
                <w:rFonts w:ascii="Times New Roman" w:hAnsi="Times New Roman" w:cs="Times New Roman"/>
              </w:rPr>
              <w:t>2%, 249/506</w:t>
            </w:r>
          </w:p>
        </w:tc>
        <w:tc>
          <w:tcPr>
            <w:tcW w:w="2551" w:type="dxa"/>
          </w:tcPr>
          <w:p w14:paraId="067C801B" w14:textId="4DB99910"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03A8">
              <w:rPr>
                <w:rFonts w:ascii="Times New Roman" w:hAnsi="Times New Roman" w:cs="Times New Roman"/>
              </w:rPr>
              <w:t>45</w:t>
            </w:r>
            <w:r w:rsidR="004769DE" w:rsidRPr="00B503A8">
              <w:rPr>
                <w:rFonts w:ascii="Times New Roman" w:hAnsi="Times New Roman" w:cs="Times New Roman"/>
              </w:rPr>
              <w:t>.</w:t>
            </w:r>
            <w:r w:rsidRPr="00B503A8">
              <w:rPr>
                <w:rFonts w:ascii="Times New Roman" w:hAnsi="Times New Roman" w:cs="Times New Roman"/>
              </w:rPr>
              <w:t>3%, 72/159</w:t>
            </w:r>
          </w:p>
        </w:tc>
        <w:tc>
          <w:tcPr>
            <w:tcW w:w="1276" w:type="dxa"/>
          </w:tcPr>
          <w:p w14:paraId="714B46ED"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03A8">
              <w:rPr>
                <w:rFonts w:ascii="Times New Roman" w:hAnsi="Times New Roman" w:cs="Times New Roman"/>
              </w:rPr>
              <w:t>ns</w:t>
            </w:r>
          </w:p>
        </w:tc>
      </w:tr>
      <w:tr w:rsidR="009E1004" w:rsidRPr="001C5EF9" w14:paraId="685BD05F" w14:textId="77777777" w:rsidTr="00B5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C275309"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rPr>
              <w:t>PRA (ng/mL/h)</w:t>
            </w:r>
          </w:p>
        </w:tc>
        <w:tc>
          <w:tcPr>
            <w:tcW w:w="2551" w:type="dxa"/>
          </w:tcPr>
          <w:p w14:paraId="3BA974C9" w14:textId="4DC7AC1E"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rPr>
              <w:t>0</w:t>
            </w:r>
            <w:r w:rsidR="004769DE" w:rsidRPr="00B503A8">
              <w:rPr>
                <w:rFonts w:ascii="Times New Roman" w:hAnsi="Times New Roman" w:cs="Times New Roman"/>
              </w:rPr>
              <w:t>.</w:t>
            </w:r>
            <w:r w:rsidRPr="00B503A8">
              <w:rPr>
                <w:rFonts w:ascii="Times New Roman" w:hAnsi="Times New Roman" w:cs="Times New Roman"/>
              </w:rPr>
              <w:t>25 (0</w:t>
            </w:r>
            <w:r w:rsidR="004769DE" w:rsidRPr="00B503A8">
              <w:rPr>
                <w:rFonts w:ascii="Times New Roman" w:hAnsi="Times New Roman" w:cs="Times New Roman"/>
              </w:rPr>
              <w:t>.</w:t>
            </w:r>
            <w:r w:rsidRPr="00B503A8">
              <w:rPr>
                <w:rFonts w:ascii="Times New Roman" w:hAnsi="Times New Roman" w:cs="Times New Roman"/>
              </w:rPr>
              <w:t>20 – 0</w:t>
            </w:r>
            <w:r w:rsidR="004769DE" w:rsidRPr="00B503A8">
              <w:rPr>
                <w:rFonts w:ascii="Times New Roman" w:hAnsi="Times New Roman" w:cs="Times New Roman"/>
              </w:rPr>
              <w:t>.</w:t>
            </w:r>
            <w:r w:rsidRPr="00B503A8">
              <w:rPr>
                <w:rFonts w:ascii="Times New Roman" w:hAnsi="Times New Roman" w:cs="Times New Roman"/>
              </w:rPr>
              <w:t>53)</w:t>
            </w:r>
          </w:p>
        </w:tc>
        <w:tc>
          <w:tcPr>
            <w:tcW w:w="2551" w:type="dxa"/>
          </w:tcPr>
          <w:p w14:paraId="6EF207E0" w14:textId="37ADED6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rPr>
              <w:t>0</w:t>
            </w:r>
            <w:r w:rsidR="004769DE" w:rsidRPr="00B503A8">
              <w:rPr>
                <w:rFonts w:ascii="Times New Roman" w:hAnsi="Times New Roman" w:cs="Times New Roman"/>
              </w:rPr>
              <w:t>.</w:t>
            </w:r>
            <w:r w:rsidRPr="00B503A8">
              <w:rPr>
                <w:rFonts w:ascii="Times New Roman" w:hAnsi="Times New Roman" w:cs="Times New Roman"/>
              </w:rPr>
              <w:t>31 (0</w:t>
            </w:r>
            <w:r w:rsidR="004769DE" w:rsidRPr="00B503A8">
              <w:rPr>
                <w:rFonts w:ascii="Times New Roman" w:hAnsi="Times New Roman" w:cs="Times New Roman"/>
              </w:rPr>
              <w:t>.</w:t>
            </w:r>
            <w:r w:rsidRPr="00B503A8">
              <w:rPr>
                <w:rFonts w:ascii="Times New Roman" w:hAnsi="Times New Roman" w:cs="Times New Roman"/>
              </w:rPr>
              <w:t>20 – 0</w:t>
            </w:r>
            <w:r w:rsidR="004769DE" w:rsidRPr="00B503A8">
              <w:rPr>
                <w:rFonts w:ascii="Times New Roman" w:hAnsi="Times New Roman" w:cs="Times New Roman"/>
              </w:rPr>
              <w:t>.</w:t>
            </w:r>
            <w:r w:rsidRPr="00B503A8">
              <w:rPr>
                <w:rFonts w:ascii="Times New Roman" w:hAnsi="Times New Roman" w:cs="Times New Roman"/>
              </w:rPr>
              <w:t>58)</w:t>
            </w:r>
          </w:p>
        </w:tc>
        <w:tc>
          <w:tcPr>
            <w:tcW w:w="1276" w:type="dxa"/>
          </w:tcPr>
          <w:p w14:paraId="562519CE"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8E2227" w14:paraId="4C5BD2CC" w14:textId="77777777" w:rsidTr="00B503A8">
        <w:tc>
          <w:tcPr>
            <w:cnfStyle w:val="001000000000" w:firstRow="0" w:lastRow="0" w:firstColumn="1" w:lastColumn="0" w:oddVBand="0" w:evenVBand="0" w:oddHBand="0" w:evenHBand="0" w:firstRowFirstColumn="0" w:firstRowLastColumn="0" w:lastRowFirstColumn="0" w:lastRowLastColumn="0"/>
            <w:tcW w:w="5098" w:type="dxa"/>
          </w:tcPr>
          <w:p w14:paraId="2555B2DE"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PAC (ng/dL)</w:t>
            </w:r>
          </w:p>
        </w:tc>
        <w:tc>
          <w:tcPr>
            <w:tcW w:w="2551" w:type="dxa"/>
          </w:tcPr>
          <w:p w14:paraId="63BBA6C5" w14:textId="3280F366"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26</w:t>
            </w:r>
            <w:r w:rsidR="004769DE" w:rsidRPr="00B503A8">
              <w:rPr>
                <w:rFonts w:ascii="Times New Roman" w:hAnsi="Times New Roman" w:cs="Times New Roman"/>
                <w:lang w:val="en-GB"/>
              </w:rPr>
              <w:t>.</w:t>
            </w:r>
            <w:r w:rsidRPr="00B503A8">
              <w:rPr>
                <w:rFonts w:ascii="Times New Roman" w:hAnsi="Times New Roman" w:cs="Times New Roman"/>
                <w:lang w:val="en-GB"/>
              </w:rPr>
              <w:t>8 (17</w:t>
            </w:r>
            <w:r w:rsidR="004769DE" w:rsidRPr="00B503A8">
              <w:rPr>
                <w:rFonts w:ascii="Times New Roman" w:hAnsi="Times New Roman" w:cs="Times New Roman"/>
                <w:lang w:val="en-GB"/>
              </w:rPr>
              <w:t>.</w:t>
            </w:r>
            <w:r w:rsidRPr="00B503A8">
              <w:rPr>
                <w:rFonts w:ascii="Times New Roman" w:hAnsi="Times New Roman" w:cs="Times New Roman"/>
                <w:lang w:val="en-GB"/>
              </w:rPr>
              <w:t>5 – 43</w:t>
            </w:r>
            <w:r w:rsidR="004769DE" w:rsidRPr="00B503A8">
              <w:rPr>
                <w:rFonts w:ascii="Times New Roman" w:hAnsi="Times New Roman" w:cs="Times New Roman"/>
                <w:lang w:val="en-GB"/>
              </w:rPr>
              <w:t>.</w:t>
            </w:r>
            <w:r w:rsidRPr="00B503A8">
              <w:rPr>
                <w:rFonts w:ascii="Times New Roman" w:hAnsi="Times New Roman" w:cs="Times New Roman"/>
                <w:lang w:val="en-GB"/>
              </w:rPr>
              <w:t>0)</w:t>
            </w:r>
          </w:p>
        </w:tc>
        <w:tc>
          <w:tcPr>
            <w:tcW w:w="2551" w:type="dxa"/>
          </w:tcPr>
          <w:p w14:paraId="30F9AF48" w14:textId="29DF2A9C"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28</w:t>
            </w:r>
            <w:r w:rsidR="004769DE" w:rsidRPr="00B503A8">
              <w:rPr>
                <w:rFonts w:ascii="Times New Roman" w:hAnsi="Times New Roman" w:cs="Times New Roman"/>
                <w:lang w:val="en-GB"/>
              </w:rPr>
              <w:t>.</w:t>
            </w:r>
            <w:r w:rsidRPr="00B503A8">
              <w:rPr>
                <w:rFonts w:ascii="Times New Roman" w:hAnsi="Times New Roman" w:cs="Times New Roman"/>
                <w:lang w:val="en-GB"/>
              </w:rPr>
              <w:t>2 (18</w:t>
            </w:r>
            <w:r w:rsidR="004769DE" w:rsidRPr="00B503A8">
              <w:rPr>
                <w:rFonts w:ascii="Times New Roman" w:hAnsi="Times New Roman" w:cs="Times New Roman"/>
                <w:lang w:val="en-GB"/>
              </w:rPr>
              <w:t>.</w:t>
            </w:r>
            <w:r w:rsidRPr="00B503A8">
              <w:rPr>
                <w:rFonts w:ascii="Times New Roman" w:hAnsi="Times New Roman" w:cs="Times New Roman"/>
                <w:lang w:val="en-GB"/>
              </w:rPr>
              <w:t>3 – 44</w:t>
            </w:r>
            <w:r w:rsidR="004769DE" w:rsidRPr="00B503A8">
              <w:rPr>
                <w:rFonts w:ascii="Times New Roman" w:hAnsi="Times New Roman" w:cs="Times New Roman"/>
                <w:lang w:val="en-GB"/>
              </w:rPr>
              <w:t>.</w:t>
            </w:r>
            <w:r w:rsidRPr="00B503A8">
              <w:rPr>
                <w:rFonts w:ascii="Times New Roman" w:hAnsi="Times New Roman" w:cs="Times New Roman"/>
                <w:lang w:val="en-GB"/>
              </w:rPr>
              <w:t>4)</w:t>
            </w:r>
          </w:p>
        </w:tc>
        <w:tc>
          <w:tcPr>
            <w:tcW w:w="1276" w:type="dxa"/>
          </w:tcPr>
          <w:p w14:paraId="75C61D38"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8E2227" w14:paraId="0544E48A" w14:textId="77777777" w:rsidTr="00B5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9B2B3D9"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 xml:space="preserve">PAC (pmol/L, </w:t>
            </w:r>
            <w:proofErr w:type="spellStart"/>
            <w:r w:rsidRPr="00B503A8">
              <w:rPr>
                <w:rFonts w:ascii="Times New Roman" w:hAnsi="Times New Roman" w:cs="Times New Roman"/>
                <w:b w:val="0"/>
                <w:bCs w:val="0"/>
                <w:lang w:val="en-GB"/>
              </w:rPr>
              <w:t>Système</w:t>
            </w:r>
            <w:proofErr w:type="spellEnd"/>
            <w:r w:rsidRPr="00B503A8">
              <w:rPr>
                <w:rFonts w:ascii="Times New Roman" w:hAnsi="Times New Roman" w:cs="Times New Roman"/>
                <w:b w:val="0"/>
                <w:bCs w:val="0"/>
                <w:lang w:val="en-GB"/>
              </w:rPr>
              <w:t xml:space="preserve"> International)</w:t>
            </w:r>
          </w:p>
        </w:tc>
        <w:tc>
          <w:tcPr>
            <w:tcW w:w="2551" w:type="dxa"/>
          </w:tcPr>
          <w:p w14:paraId="57AA8092"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744 (486 - 1194)</w:t>
            </w:r>
          </w:p>
        </w:tc>
        <w:tc>
          <w:tcPr>
            <w:tcW w:w="2551" w:type="dxa"/>
          </w:tcPr>
          <w:p w14:paraId="43133AE1"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799 (508 - 1233)</w:t>
            </w:r>
          </w:p>
        </w:tc>
        <w:tc>
          <w:tcPr>
            <w:tcW w:w="1276" w:type="dxa"/>
          </w:tcPr>
          <w:p w14:paraId="53C69B69"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8E2227" w14:paraId="432F70DD" w14:textId="77777777" w:rsidTr="00B503A8">
        <w:tc>
          <w:tcPr>
            <w:cnfStyle w:val="001000000000" w:firstRow="0" w:lastRow="0" w:firstColumn="1" w:lastColumn="0" w:oddVBand="0" w:evenVBand="0" w:oddHBand="0" w:evenHBand="0" w:firstRowFirstColumn="0" w:firstRowLastColumn="0" w:lastRowFirstColumn="0" w:lastRowLastColumn="0"/>
            <w:tcW w:w="5098" w:type="dxa"/>
            <w:tcBorders>
              <w:bottom w:val="single" w:sz="4" w:space="0" w:color="auto"/>
            </w:tcBorders>
          </w:tcPr>
          <w:p w14:paraId="3F0029FF"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ARR (ng/dL)/(ng/mL/h)</w:t>
            </w:r>
          </w:p>
        </w:tc>
        <w:tc>
          <w:tcPr>
            <w:tcW w:w="2551" w:type="dxa"/>
            <w:tcBorders>
              <w:bottom w:val="single" w:sz="4" w:space="0" w:color="auto"/>
            </w:tcBorders>
          </w:tcPr>
          <w:p w14:paraId="0457E765" w14:textId="7A85039A"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83</w:t>
            </w:r>
            <w:r w:rsidR="004769DE" w:rsidRPr="00B503A8">
              <w:rPr>
                <w:rFonts w:ascii="Times New Roman" w:hAnsi="Times New Roman" w:cs="Times New Roman"/>
                <w:lang w:val="en-GB"/>
              </w:rPr>
              <w:t>.</w:t>
            </w:r>
            <w:r w:rsidRPr="00B503A8">
              <w:rPr>
                <w:rFonts w:ascii="Times New Roman" w:hAnsi="Times New Roman" w:cs="Times New Roman"/>
                <w:lang w:val="en-GB"/>
              </w:rPr>
              <w:t>0 (42</w:t>
            </w:r>
            <w:r w:rsidR="004769DE" w:rsidRPr="00B503A8">
              <w:rPr>
                <w:rFonts w:ascii="Times New Roman" w:hAnsi="Times New Roman" w:cs="Times New Roman"/>
                <w:lang w:val="en-GB"/>
              </w:rPr>
              <w:t>.</w:t>
            </w:r>
            <w:r w:rsidRPr="00B503A8">
              <w:rPr>
                <w:rFonts w:ascii="Times New Roman" w:hAnsi="Times New Roman" w:cs="Times New Roman"/>
                <w:lang w:val="en-GB"/>
              </w:rPr>
              <w:t>5 – 151</w:t>
            </w:r>
            <w:r w:rsidR="004769DE" w:rsidRPr="00B503A8">
              <w:rPr>
                <w:rFonts w:ascii="Times New Roman" w:hAnsi="Times New Roman" w:cs="Times New Roman"/>
                <w:lang w:val="en-GB"/>
              </w:rPr>
              <w:t>.</w:t>
            </w:r>
            <w:r w:rsidRPr="00B503A8">
              <w:rPr>
                <w:rFonts w:ascii="Times New Roman" w:hAnsi="Times New Roman" w:cs="Times New Roman"/>
                <w:lang w:val="en-GB"/>
              </w:rPr>
              <w:t>5)</w:t>
            </w:r>
          </w:p>
        </w:tc>
        <w:tc>
          <w:tcPr>
            <w:tcW w:w="2551" w:type="dxa"/>
            <w:tcBorders>
              <w:bottom w:val="single" w:sz="4" w:space="0" w:color="auto"/>
            </w:tcBorders>
          </w:tcPr>
          <w:p w14:paraId="3B54B34E" w14:textId="55215B10"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85</w:t>
            </w:r>
            <w:r w:rsidR="004769DE" w:rsidRPr="00B503A8">
              <w:rPr>
                <w:rFonts w:ascii="Times New Roman" w:hAnsi="Times New Roman" w:cs="Times New Roman"/>
                <w:lang w:val="en-GB"/>
              </w:rPr>
              <w:t>.</w:t>
            </w:r>
            <w:r w:rsidRPr="00B503A8">
              <w:rPr>
                <w:rFonts w:ascii="Times New Roman" w:hAnsi="Times New Roman" w:cs="Times New Roman"/>
                <w:lang w:val="en-GB"/>
              </w:rPr>
              <w:t>6 (44</w:t>
            </w:r>
            <w:r w:rsidR="004769DE" w:rsidRPr="00B503A8">
              <w:rPr>
                <w:rFonts w:ascii="Times New Roman" w:hAnsi="Times New Roman" w:cs="Times New Roman"/>
                <w:lang w:val="en-GB"/>
              </w:rPr>
              <w:t>.</w:t>
            </w:r>
            <w:r w:rsidRPr="00B503A8">
              <w:rPr>
                <w:rFonts w:ascii="Times New Roman" w:hAnsi="Times New Roman" w:cs="Times New Roman"/>
                <w:lang w:val="en-GB"/>
              </w:rPr>
              <w:t>6 – 147</w:t>
            </w:r>
            <w:r w:rsidR="004769DE" w:rsidRPr="00B503A8">
              <w:rPr>
                <w:rFonts w:ascii="Times New Roman" w:hAnsi="Times New Roman" w:cs="Times New Roman"/>
                <w:lang w:val="en-GB"/>
              </w:rPr>
              <w:t>.</w:t>
            </w:r>
            <w:r w:rsidRPr="00B503A8">
              <w:rPr>
                <w:rFonts w:ascii="Times New Roman" w:hAnsi="Times New Roman" w:cs="Times New Roman"/>
                <w:lang w:val="en-GB"/>
              </w:rPr>
              <w:t>2)</w:t>
            </w:r>
          </w:p>
        </w:tc>
        <w:tc>
          <w:tcPr>
            <w:tcW w:w="1276" w:type="dxa"/>
            <w:tcBorders>
              <w:bottom w:val="single" w:sz="4" w:space="0" w:color="auto"/>
            </w:tcBorders>
          </w:tcPr>
          <w:p w14:paraId="3B6F9838"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790553" w14:paraId="19AC5429" w14:textId="77777777" w:rsidTr="00B5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bottom w:val="single" w:sz="4" w:space="0" w:color="auto"/>
            </w:tcBorders>
          </w:tcPr>
          <w:p w14:paraId="0E09A3EE"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 xml:space="preserve">ARR (pmol/L/ng/mL/h, </w:t>
            </w:r>
            <w:proofErr w:type="spellStart"/>
            <w:r w:rsidRPr="00B503A8">
              <w:rPr>
                <w:rFonts w:ascii="Times New Roman" w:hAnsi="Times New Roman" w:cs="Times New Roman"/>
                <w:b w:val="0"/>
                <w:bCs w:val="0"/>
                <w:lang w:val="en-GB"/>
              </w:rPr>
              <w:t>Système</w:t>
            </w:r>
            <w:proofErr w:type="spellEnd"/>
            <w:r w:rsidRPr="00B503A8">
              <w:rPr>
                <w:rFonts w:ascii="Times New Roman" w:hAnsi="Times New Roman" w:cs="Times New Roman"/>
                <w:b w:val="0"/>
                <w:bCs w:val="0"/>
                <w:lang w:val="en-GB"/>
              </w:rPr>
              <w:t xml:space="preserve"> International)</w:t>
            </w:r>
          </w:p>
        </w:tc>
        <w:tc>
          <w:tcPr>
            <w:tcW w:w="2551" w:type="dxa"/>
            <w:tcBorders>
              <w:bottom w:val="single" w:sz="4" w:space="0" w:color="auto"/>
            </w:tcBorders>
          </w:tcPr>
          <w:p w14:paraId="22E2AC8B"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2304 (1180 - 4206)</w:t>
            </w:r>
          </w:p>
        </w:tc>
        <w:tc>
          <w:tcPr>
            <w:tcW w:w="2551" w:type="dxa"/>
            <w:tcBorders>
              <w:bottom w:val="single" w:sz="4" w:space="0" w:color="auto"/>
            </w:tcBorders>
          </w:tcPr>
          <w:p w14:paraId="6D02041F"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2376 (1238 - 4086)</w:t>
            </w:r>
          </w:p>
        </w:tc>
        <w:tc>
          <w:tcPr>
            <w:tcW w:w="1276" w:type="dxa"/>
            <w:tcBorders>
              <w:bottom w:val="single" w:sz="4" w:space="0" w:color="auto"/>
            </w:tcBorders>
          </w:tcPr>
          <w:p w14:paraId="0164F8E0"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3C29EE" w14:paraId="1BA6D12B" w14:textId="77777777" w:rsidTr="00B503A8">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left w:val="single" w:sz="4" w:space="0" w:color="auto"/>
              <w:bottom w:val="single" w:sz="4" w:space="0" w:color="auto"/>
              <w:right w:val="single" w:sz="4" w:space="0" w:color="auto"/>
            </w:tcBorders>
          </w:tcPr>
          <w:p w14:paraId="032577E0" w14:textId="77777777" w:rsidR="009E1004" w:rsidRPr="00B503A8" w:rsidRDefault="009E1004" w:rsidP="00287D27">
            <w:pPr>
              <w:autoSpaceDE w:val="0"/>
              <w:autoSpaceDN w:val="0"/>
              <w:adjustRightInd w:val="0"/>
              <w:rPr>
                <w:rFonts w:ascii="Times New Roman" w:hAnsi="Times New Roman" w:cs="Times New Roman"/>
                <w:b w:val="0"/>
                <w:bCs w:val="0"/>
                <w:lang w:val="en-GB"/>
              </w:rPr>
            </w:pPr>
            <w:r w:rsidRPr="00B503A8">
              <w:rPr>
                <w:rFonts w:ascii="Times New Roman" w:hAnsi="Times New Roman" w:cs="Times New Roman"/>
                <w:b w:val="0"/>
                <w:bCs w:val="0"/>
                <w:lang w:val="en-GB"/>
              </w:rPr>
              <w:t>Imaging, Single node (%, n)</w:t>
            </w:r>
          </w:p>
        </w:tc>
        <w:tc>
          <w:tcPr>
            <w:tcW w:w="2551" w:type="dxa"/>
            <w:tcBorders>
              <w:top w:val="single" w:sz="4" w:space="0" w:color="auto"/>
              <w:left w:val="single" w:sz="4" w:space="0" w:color="auto"/>
              <w:bottom w:val="single" w:sz="4" w:space="0" w:color="auto"/>
              <w:right w:val="single" w:sz="4" w:space="0" w:color="auto"/>
            </w:tcBorders>
          </w:tcPr>
          <w:p w14:paraId="4F747639" w14:textId="0F830D2E"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73</w:t>
            </w:r>
            <w:r w:rsidR="004769DE" w:rsidRPr="00B503A8">
              <w:rPr>
                <w:rFonts w:ascii="Times New Roman" w:hAnsi="Times New Roman" w:cs="Times New Roman"/>
                <w:lang w:val="en-GB"/>
              </w:rPr>
              <w:t>.</w:t>
            </w:r>
            <w:r w:rsidRPr="00B503A8">
              <w:rPr>
                <w:rFonts w:ascii="Times New Roman" w:hAnsi="Times New Roman" w:cs="Times New Roman"/>
                <w:lang w:val="en-GB"/>
              </w:rPr>
              <w:t>2%, 349/477</w:t>
            </w:r>
          </w:p>
        </w:tc>
        <w:tc>
          <w:tcPr>
            <w:tcW w:w="2551" w:type="dxa"/>
            <w:tcBorders>
              <w:top w:val="single" w:sz="4" w:space="0" w:color="auto"/>
              <w:left w:val="single" w:sz="4" w:space="0" w:color="auto"/>
              <w:bottom w:val="single" w:sz="4" w:space="0" w:color="auto"/>
              <w:right w:val="single" w:sz="4" w:space="0" w:color="auto"/>
            </w:tcBorders>
          </w:tcPr>
          <w:p w14:paraId="41E8407D" w14:textId="7B62EE8E"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81</w:t>
            </w:r>
            <w:r w:rsidR="004769DE" w:rsidRPr="00B503A8">
              <w:rPr>
                <w:rFonts w:ascii="Times New Roman" w:hAnsi="Times New Roman" w:cs="Times New Roman"/>
                <w:lang w:val="en-GB"/>
              </w:rPr>
              <w:t>.</w:t>
            </w:r>
            <w:r w:rsidRPr="00B503A8">
              <w:rPr>
                <w:rFonts w:ascii="Times New Roman" w:hAnsi="Times New Roman" w:cs="Times New Roman"/>
                <w:lang w:val="en-GB"/>
              </w:rPr>
              <w:t>1%, 120/148</w:t>
            </w:r>
          </w:p>
        </w:tc>
        <w:tc>
          <w:tcPr>
            <w:tcW w:w="1276" w:type="dxa"/>
            <w:tcBorders>
              <w:top w:val="single" w:sz="4" w:space="0" w:color="auto"/>
              <w:left w:val="single" w:sz="4" w:space="0" w:color="auto"/>
              <w:bottom w:val="single" w:sz="4" w:space="0" w:color="auto"/>
              <w:right w:val="single" w:sz="4" w:space="0" w:color="auto"/>
            </w:tcBorders>
          </w:tcPr>
          <w:p w14:paraId="05FED10F" w14:textId="07D1140D"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 0</w:t>
            </w:r>
            <w:r w:rsidR="004769DE" w:rsidRPr="00B503A8">
              <w:rPr>
                <w:rFonts w:ascii="Times New Roman" w:hAnsi="Times New Roman" w:cs="Times New Roman"/>
                <w:lang w:val="en-GB"/>
              </w:rPr>
              <w:t>.</w:t>
            </w:r>
            <w:r w:rsidRPr="00B503A8">
              <w:rPr>
                <w:rFonts w:ascii="Times New Roman" w:hAnsi="Times New Roman" w:cs="Times New Roman"/>
                <w:lang w:val="en-GB"/>
              </w:rPr>
              <w:t>05</w:t>
            </w:r>
          </w:p>
        </w:tc>
      </w:tr>
      <w:tr w:rsidR="009E1004" w:rsidRPr="003C29EE" w14:paraId="2CAFD2D9" w14:textId="77777777" w:rsidTr="00B50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left w:val="single" w:sz="4" w:space="0" w:color="auto"/>
              <w:bottom w:val="single" w:sz="4" w:space="0" w:color="auto"/>
              <w:right w:val="single" w:sz="4" w:space="0" w:color="auto"/>
            </w:tcBorders>
          </w:tcPr>
          <w:p w14:paraId="69B3123F" w14:textId="77777777" w:rsidR="009E1004" w:rsidRPr="00B503A8" w:rsidRDefault="009E1004" w:rsidP="00287D27">
            <w:pPr>
              <w:autoSpaceDE w:val="0"/>
              <w:autoSpaceDN w:val="0"/>
              <w:adjustRightInd w:val="0"/>
              <w:rPr>
                <w:rFonts w:ascii="Times New Roman" w:hAnsi="Times New Roman" w:cs="Times New Roman"/>
                <w:b w:val="0"/>
                <w:lang w:val="en-GB"/>
              </w:rPr>
            </w:pPr>
            <w:r w:rsidRPr="00B503A8">
              <w:rPr>
                <w:rFonts w:ascii="Times New Roman" w:hAnsi="Times New Roman" w:cs="Times New Roman"/>
                <w:b w:val="0"/>
                <w:lang w:val="en-GB"/>
              </w:rPr>
              <w:t>Single node and &lt; 35 years old</w:t>
            </w:r>
          </w:p>
        </w:tc>
        <w:tc>
          <w:tcPr>
            <w:tcW w:w="2551" w:type="dxa"/>
            <w:tcBorders>
              <w:top w:val="single" w:sz="4" w:space="0" w:color="auto"/>
              <w:left w:val="single" w:sz="4" w:space="0" w:color="auto"/>
              <w:bottom w:val="single" w:sz="4" w:space="0" w:color="auto"/>
              <w:right w:val="single" w:sz="4" w:space="0" w:color="auto"/>
            </w:tcBorders>
          </w:tcPr>
          <w:p w14:paraId="15CFDA80" w14:textId="0550EB3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3</w:t>
            </w:r>
            <w:r w:rsidR="004769DE" w:rsidRPr="00B503A8">
              <w:rPr>
                <w:rFonts w:ascii="Times New Roman" w:hAnsi="Times New Roman" w:cs="Times New Roman"/>
                <w:lang w:val="en-GB"/>
              </w:rPr>
              <w:t>.</w:t>
            </w:r>
            <w:r w:rsidRPr="00B503A8">
              <w:rPr>
                <w:rFonts w:ascii="Times New Roman" w:hAnsi="Times New Roman" w:cs="Times New Roman"/>
                <w:lang w:val="en-GB"/>
              </w:rPr>
              <w:t>9</w:t>
            </w:r>
          </w:p>
        </w:tc>
        <w:tc>
          <w:tcPr>
            <w:tcW w:w="2551" w:type="dxa"/>
            <w:tcBorders>
              <w:top w:val="single" w:sz="4" w:space="0" w:color="auto"/>
              <w:left w:val="single" w:sz="4" w:space="0" w:color="auto"/>
              <w:bottom w:val="single" w:sz="4" w:space="0" w:color="auto"/>
              <w:right w:val="single" w:sz="4" w:space="0" w:color="auto"/>
            </w:tcBorders>
          </w:tcPr>
          <w:p w14:paraId="61FE0B48" w14:textId="4B4578A9"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1</w:t>
            </w:r>
            <w:r w:rsidR="004769DE" w:rsidRPr="00B503A8">
              <w:rPr>
                <w:rFonts w:ascii="Times New Roman" w:hAnsi="Times New Roman" w:cs="Times New Roman"/>
                <w:lang w:val="en-GB"/>
              </w:rPr>
              <w:t>.</w:t>
            </w:r>
            <w:r w:rsidRPr="00B503A8">
              <w:rPr>
                <w:rFonts w:ascii="Times New Roman" w:hAnsi="Times New Roman" w:cs="Times New Roman"/>
                <w:lang w:val="en-GB"/>
              </w:rPr>
              <w:t>9</w:t>
            </w:r>
          </w:p>
        </w:tc>
        <w:tc>
          <w:tcPr>
            <w:tcW w:w="1276" w:type="dxa"/>
            <w:tcBorders>
              <w:top w:val="single" w:sz="4" w:space="0" w:color="auto"/>
              <w:left w:val="single" w:sz="4" w:space="0" w:color="auto"/>
              <w:bottom w:val="single" w:sz="4" w:space="0" w:color="auto"/>
              <w:right w:val="single" w:sz="4" w:space="0" w:color="auto"/>
            </w:tcBorders>
          </w:tcPr>
          <w:p w14:paraId="6A03BE7E" w14:textId="77777777" w:rsidR="009E1004" w:rsidRPr="00B503A8" w:rsidRDefault="009E1004" w:rsidP="00287D2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ns</w:t>
            </w:r>
          </w:p>
        </w:tc>
      </w:tr>
      <w:tr w:rsidR="009E1004" w:rsidRPr="008D2563" w14:paraId="3E1E05E0" w14:textId="77777777" w:rsidTr="00B503A8">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auto"/>
              <w:left w:val="single" w:sz="4" w:space="0" w:color="auto"/>
              <w:bottom w:val="single" w:sz="4" w:space="0" w:color="auto"/>
              <w:right w:val="single" w:sz="4" w:space="0" w:color="auto"/>
            </w:tcBorders>
          </w:tcPr>
          <w:p w14:paraId="703897F6" w14:textId="77777777" w:rsidR="009E1004" w:rsidRPr="00B503A8" w:rsidRDefault="009E1004" w:rsidP="00287D27">
            <w:pPr>
              <w:autoSpaceDE w:val="0"/>
              <w:autoSpaceDN w:val="0"/>
              <w:adjustRightInd w:val="0"/>
              <w:rPr>
                <w:rFonts w:ascii="Times New Roman" w:hAnsi="Times New Roman" w:cs="Times New Roman"/>
                <w:b w:val="0"/>
                <w:lang w:val="en-GB"/>
              </w:rPr>
            </w:pPr>
            <w:r w:rsidRPr="00B503A8">
              <w:rPr>
                <w:rFonts w:ascii="Times New Roman" w:hAnsi="Times New Roman" w:cs="Times New Roman"/>
                <w:b w:val="0"/>
                <w:lang w:val="en-GB"/>
              </w:rPr>
              <w:t>Non-bilaterally selective (by centre criteria)</w:t>
            </w:r>
          </w:p>
        </w:tc>
        <w:tc>
          <w:tcPr>
            <w:tcW w:w="2551" w:type="dxa"/>
            <w:tcBorders>
              <w:top w:val="single" w:sz="4" w:space="0" w:color="auto"/>
              <w:left w:val="single" w:sz="4" w:space="0" w:color="auto"/>
              <w:bottom w:val="single" w:sz="4" w:space="0" w:color="auto"/>
              <w:right w:val="single" w:sz="4" w:space="0" w:color="auto"/>
            </w:tcBorders>
          </w:tcPr>
          <w:p w14:paraId="462A9CFF"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w:t>
            </w:r>
          </w:p>
        </w:tc>
        <w:tc>
          <w:tcPr>
            <w:tcW w:w="2551" w:type="dxa"/>
            <w:tcBorders>
              <w:top w:val="single" w:sz="4" w:space="0" w:color="auto"/>
              <w:left w:val="single" w:sz="4" w:space="0" w:color="auto"/>
              <w:bottom w:val="single" w:sz="4" w:space="0" w:color="auto"/>
              <w:right w:val="single" w:sz="4" w:space="0" w:color="auto"/>
            </w:tcBorders>
          </w:tcPr>
          <w:p w14:paraId="6BD5BA60" w14:textId="0DE21F2E"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78</w:t>
            </w:r>
            <w:r w:rsidR="004769DE" w:rsidRPr="00B503A8">
              <w:rPr>
                <w:rFonts w:ascii="Times New Roman" w:hAnsi="Times New Roman" w:cs="Times New Roman"/>
                <w:lang w:val="en-GB"/>
              </w:rPr>
              <w:t>.</w:t>
            </w:r>
            <w:r w:rsidRPr="00B503A8">
              <w:rPr>
                <w:rFonts w:ascii="Times New Roman" w:hAnsi="Times New Roman" w:cs="Times New Roman"/>
                <w:lang w:val="en-GB"/>
              </w:rPr>
              <w:t>1</w:t>
            </w:r>
          </w:p>
        </w:tc>
        <w:tc>
          <w:tcPr>
            <w:tcW w:w="1276" w:type="dxa"/>
            <w:tcBorders>
              <w:top w:val="single" w:sz="4" w:space="0" w:color="auto"/>
              <w:left w:val="single" w:sz="4" w:space="0" w:color="auto"/>
              <w:bottom w:val="single" w:sz="4" w:space="0" w:color="auto"/>
              <w:right w:val="single" w:sz="4" w:space="0" w:color="auto"/>
            </w:tcBorders>
          </w:tcPr>
          <w:p w14:paraId="015BE99E" w14:textId="77777777" w:rsidR="009E1004" w:rsidRPr="00B503A8" w:rsidRDefault="009E1004" w:rsidP="00287D2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503A8">
              <w:rPr>
                <w:rFonts w:ascii="Times New Roman" w:hAnsi="Times New Roman" w:cs="Times New Roman"/>
                <w:lang w:val="en-GB"/>
              </w:rPr>
              <w:t>-</w:t>
            </w:r>
          </w:p>
        </w:tc>
      </w:tr>
    </w:tbl>
    <w:p w14:paraId="20D4340D" w14:textId="77777777" w:rsidR="009E1004" w:rsidRPr="001C5EF9" w:rsidRDefault="009E1004" w:rsidP="009E1004">
      <w:pPr>
        <w:autoSpaceDE w:val="0"/>
        <w:autoSpaceDN w:val="0"/>
        <w:adjustRightInd w:val="0"/>
        <w:rPr>
          <w:rFonts w:ascii="Times New Roman" w:hAnsi="Times New Roman" w:cs="Times New Roman"/>
          <w:b/>
          <w:bCs/>
          <w:sz w:val="20"/>
          <w:szCs w:val="20"/>
          <w:lang w:val="en-GB"/>
        </w:rPr>
      </w:pPr>
    </w:p>
    <w:p w14:paraId="75B8A38F" w14:textId="77777777" w:rsidR="00B503A8" w:rsidRDefault="009E1004" w:rsidP="009E1004">
      <w:pPr>
        <w:autoSpaceDE w:val="0"/>
        <w:autoSpaceDN w:val="0"/>
        <w:adjustRightInd w:val="0"/>
        <w:rPr>
          <w:rFonts w:ascii="Times New Roman" w:hAnsi="Times New Roman" w:cs="Times New Roman"/>
          <w:sz w:val="20"/>
          <w:szCs w:val="20"/>
          <w:lang w:val="en-GB"/>
        </w:rPr>
      </w:pPr>
      <w:proofErr w:type="spellStart"/>
      <w:r w:rsidRPr="001C5EF9">
        <w:rPr>
          <w:rFonts w:ascii="Times New Roman" w:hAnsi="Times New Roman" w:cs="Times New Roman"/>
          <w:bCs/>
          <w:sz w:val="20"/>
          <w:szCs w:val="20"/>
          <w:lang w:val="en-GB"/>
        </w:rPr>
        <w:t>Mean±SD</w:t>
      </w:r>
      <w:proofErr w:type="spellEnd"/>
      <w:r w:rsidRPr="001C5EF9">
        <w:rPr>
          <w:rFonts w:ascii="Times New Roman" w:hAnsi="Times New Roman" w:cs="Times New Roman"/>
          <w:bCs/>
          <w:sz w:val="20"/>
          <w:szCs w:val="20"/>
          <w:lang w:val="en-GB"/>
        </w:rPr>
        <w:t xml:space="preserve">, or median and IQ range (PRA, PAC and ARR) or mean and range (n. of drugs). </w:t>
      </w:r>
      <w:r w:rsidRPr="001C5EF9">
        <w:rPr>
          <w:rFonts w:ascii="Times New Roman" w:hAnsi="Times New Roman" w:cs="Times New Roman"/>
          <w:sz w:val="20"/>
          <w:szCs w:val="20"/>
          <w:lang w:val="en-GB"/>
        </w:rPr>
        <w:t>Abbreviations: PRA: plasma renin activity;</w:t>
      </w:r>
    </w:p>
    <w:p w14:paraId="07DD9537" w14:textId="4104F1AF" w:rsidR="009E1004" w:rsidRPr="00B503A8" w:rsidRDefault="009E1004" w:rsidP="009E1004">
      <w:pPr>
        <w:autoSpaceDE w:val="0"/>
        <w:autoSpaceDN w:val="0"/>
        <w:adjustRightInd w:val="0"/>
        <w:rPr>
          <w:rFonts w:ascii="Times New Roman" w:hAnsi="Times New Roman" w:cs="Times New Roman"/>
          <w:sz w:val="20"/>
          <w:szCs w:val="20"/>
        </w:rPr>
      </w:pPr>
      <w:r w:rsidRPr="00B503A8">
        <w:rPr>
          <w:rFonts w:ascii="Times New Roman" w:hAnsi="Times New Roman" w:cs="Times New Roman"/>
          <w:sz w:val="20"/>
          <w:szCs w:val="20"/>
        </w:rPr>
        <w:t xml:space="preserve">PAC: plasma aldosterone </w:t>
      </w:r>
      <w:proofErr w:type="spellStart"/>
      <w:r w:rsidRPr="00B503A8">
        <w:rPr>
          <w:rFonts w:ascii="Times New Roman" w:hAnsi="Times New Roman" w:cs="Times New Roman"/>
          <w:sz w:val="20"/>
          <w:szCs w:val="20"/>
        </w:rPr>
        <w:t>concentration</w:t>
      </w:r>
      <w:proofErr w:type="spellEnd"/>
      <w:r w:rsidRPr="00B503A8">
        <w:rPr>
          <w:rFonts w:ascii="Times New Roman" w:hAnsi="Times New Roman" w:cs="Times New Roman"/>
          <w:sz w:val="20"/>
          <w:szCs w:val="20"/>
        </w:rPr>
        <w:t>; ARR: aldosterone/renin ratio.</w:t>
      </w:r>
    </w:p>
    <w:p w14:paraId="342E4379" w14:textId="6DDF4455" w:rsidR="00AD6066" w:rsidRPr="00B503A8" w:rsidRDefault="00AD6066">
      <w:pPr>
        <w:rPr>
          <w:rFonts w:ascii="Times New Roman" w:hAnsi="Times New Roman" w:cs="Times New Roman"/>
          <w:sz w:val="20"/>
          <w:szCs w:val="20"/>
        </w:rPr>
      </w:pPr>
      <w:r w:rsidRPr="00B503A8">
        <w:rPr>
          <w:rFonts w:ascii="Times New Roman" w:hAnsi="Times New Roman" w:cs="Times New Roman"/>
          <w:sz w:val="20"/>
          <w:szCs w:val="20"/>
        </w:rPr>
        <w:br w:type="page"/>
      </w:r>
    </w:p>
    <w:p w14:paraId="22B526B1" w14:textId="4C088BE4" w:rsidR="002B23DF" w:rsidRPr="00B503A8" w:rsidRDefault="00AD6066" w:rsidP="00A527A9">
      <w:pPr>
        <w:spacing w:after="120"/>
        <w:rPr>
          <w:rFonts w:ascii="Times New Roman" w:hAnsi="Times New Roman" w:cs="Times New Roman"/>
          <w:b/>
          <w:lang w:val="en-GB"/>
        </w:rPr>
      </w:pPr>
      <w:r w:rsidRPr="00B503A8">
        <w:rPr>
          <w:rFonts w:ascii="Times New Roman" w:hAnsi="Times New Roman" w:cs="Times New Roman"/>
          <w:b/>
          <w:lang w:val="en-GB"/>
        </w:rPr>
        <w:lastRenderedPageBreak/>
        <w:t xml:space="preserve">Supplemental Table </w:t>
      </w:r>
      <w:r w:rsidR="00B503A8" w:rsidRPr="00B503A8">
        <w:rPr>
          <w:rFonts w:ascii="Times New Roman" w:hAnsi="Times New Roman" w:cs="Times New Roman"/>
          <w:b/>
          <w:lang w:val="en-GB"/>
        </w:rPr>
        <w:t>5</w:t>
      </w:r>
      <w:r w:rsidRPr="00B503A8">
        <w:rPr>
          <w:rFonts w:ascii="Times New Roman" w:hAnsi="Times New Roman" w:cs="Times New Roman"/>
          <w:b/>
          <w:lang w:val="en-GB"/>
        </w:rPr>
        <w:t xml:space="preserve">: Sensitivity analysis comparing results from </w:t>
      </w:r>
      <w:proofErr w:type="spellStart"/>
      <w:r w:rsidR="00475051">
        <w:rPr>
          <w:rFonts w:ascii="Times New Roman" w:hAnsi="Times New Roman" w:cs="Times New Roman"/>
          <w:b/>
          <w:lang w:val="en-GB"/>
        </w:rPr>
        <w:t>centers</w:t>
      </w:r>
      <w:proofErr w:type="spellEnd"/>
      <w:r w:rsidRPr="00B503A8">
        <w:rPr>
          <w:rFonts w:ascii="Times New Roman" w:hAnsi="Times New Roman" w:cs="Times New Roman"/>
          <w:b/>
          <w:lang w:val="en-GB"/>
        </w:rPr>
        <w:t xml:space="preserve"> contributing with more or less than 100 AVS.</w:t>
      </w:r>
    </w:p>
    <w:tbl>
      <w:tblPr>
        <w:tblStyle w:val="Tabellasemplic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1700"/>
        <w:gridCol w:w="2551"/>
        <w:gridCol w:w="2551"/>
      </w:tblGrid>
      <w:tr w:rsidR="00AD6066" w:rsidRPr="00A833AA" w14:paraId="7DDC5EDB" w14:textId="77777777" w:rsidTr="002B23DF">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6380" w:type="dxa"/>
            <w:tcBorders>
              <w:top w:val="single" w:sz="12" w:space="0" w:color="auto"/>
              <w:bottom w:val="single" w:sz="12" w:space="0" w:color="auto"/>
            </w:tcBorders>
            <w:vAlign w:val="center"/>
          </w:tcPr>
          <w:p w14:paraId="7C7B06EA" w14:textId="77777777" w:rsidR="00AD6066" w:rsidRPr="001C5EF9" w:rsidRDefault="00AD6066" w:rsidP="00287D27">
            <w:pPr>
              <w:autoSpaceDE w:val="0"/>
              <w:autoSpaceDN w:val="0"/>
              <w:adjustRightInd w:val="0"/>
              <w:rPr>
                <w:rFonts w:ascii="Times New Roman" w:hAnsi="Times New Roman" w:cs="Times New Roman"/>
                <w:bCs w:val="0"/>
                <w:sz w:val="20"/>
                <w:szCs w:val="20"/>
                <w:lang w:val="en-GB"/>
              </w:rPr>
            </w:pPr>
            <w:r w:rsidRPr="001C5EF9">
              <w:rPr>
                <w:rFonts w:ascii="Times New Roman" w:hAnsi="Times New Roman" w:cs="Times New Roman"/>
                <w:bCs w:val="0"/>
                <w:sz w:val="20"/>
                <w:szCs w:val="20"/>
                <w:lang w:val="en-GB"/>
              </w:rPr>
              <w:t>Variable</w:t>
            </w:r>
          </w:p>
        </w:tc>
        <w:tc>
          <w:tcPr>
            <w:tcW w:w="1700" w:type="dxa"/>
            <w:tcBorders>
              <w:top w:val="single" w:sz="12" w:space="0" w:color="auto"/>
              <w:bottom w:val="single" w:sz="12" w:space="0" w:color="auto"/>
            </w:tcBorders>
            <w:shd w:val="clear" w:color="auto" w:fill="F2F2F2" w:themeFill="background1" w:themeFillShade="F2"/>
            <w:vAlign w:val="center"/>
          </w:tcPr>
          <w:p w14:paraId="4B797038" w14:textId="77777777" w:rsidR="00603BB5" w:rsidRDefault="00AD6066" w:rsidP="00AD606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lang w:val="en-GB"/>
              </w:rPr>
              <w:t>AVIS-2</w:t>
            </w:r>
            <w:r w:rsidR="00603BB5">
              <w:rPr>
                <w:rFonts w:ascii="Times New Roman" w:hAnsi="Times New Roman" w:cs="Times New Roman"/>
                <w:sz w:val="20"/>
                <w:szCs w:val="20"/>
                <w:lang w:val="en-GB"/>
              </w:rPr>
              <w:t xml:space="preserve"> </w:t>
            </w:r>
          </w:p>
          <w:p w14:paraId="5172EFB8" w14:textId="6D96E2A5" w:rsidR="00AD6066" w:rsidRPr="00AD6066" w:rsidRDefault="00603BB5" w:rsidP="00603BB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(whole cohort)</w:t>
            </w:r>
          </w:p>
        </w:tc>
        <w:tc>
          <w:tcPr>
            <w:tcW w:w="2551" w:type="dxa"/>
            <w:tcBorders>
              <w:top w:val="single" w:sz="12" w:space="0" w:color="auto"/>
              <w:bottom w:val="single" w:sz="12" w:space="0" w:color="auto"/>
            </w:tcBorders>
            <w:vAlign w:val="center"/>
          </w:tcPr>
          <w:p w14:paraId="2A83E881" w14:textId="77777777" w:rsidR="00475051" w:rsidRDefault="00AD6066" w:rsidP="00AD606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GB"/>
              </w:rPr>
            </w:pPr>
            <w:r>
              <w:rPr>
                <w:rFonts w:ascii="Times New Roman" w:hAnsi="Times New Roman" w:cs="Times New Roman"/>
                <w:sz w:val="20"/>
                <w:szCs w:val="20"/>
                <w:lang w:val="en-GB"/>
              </w:rPr>
              <w:t xml:space="preserve">Data from </w:t>
            </w:r>
            <w:proofErr w:type="spellStart"/>
            <w:r w:rsidR="00475051">
              <w:rPr>
                <w:rFonts w:ascii="Times New Roman" w:hAnsi="Times New Roman" w:cs="Times New Roman"/>
                <w:sz w:val="20"/>
                <w:szCs w:val="20"/>
                <w:lang w:val="en-GB"/>
              </w:rPr>
              <w:t>centers</w:t>
            </w:r>
            <w:proofErr w:type="spellEnd"/>
            <w:r>
              <w:rPr>
                <w:rFonts w:ascii="Times New Roman" w:hAnsi="Times New Roman" w:cs="Times New Roman"/>
                <w:sz w:val="20"/>
                <w:szCs w:val="20"/>
                <w:lang w:val="en-GB"/>
              </w:rPr>
              <w:t xml:space="preserve"> with </w:t>
            </w:r>
          </w:p>
          <w:p w14:paraId="29DFD7E1" w14:textId="4632EB91" w:rsidR="00AD6066" w:rsidRPr="00AD6066" w:rsidRDefault="00475051" w:rsidP="00AD606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en-GB"/>
              </w:rPr>
            </w:pPr>
            <w:r>
              <w:rPr>
                <w:rFonts w:ascii="Times New Roman" w:hAnsi="Times New Roman" w:cs="Times New Roman"/>
                <w:sz w:val="20"/>
                <w:szCs w:val="20"/>
                <w:lang w:val="en-GB"/>
              </w:rPr>
              <w:t>&lt;</w:t>
            </w:r>
            <w:r w:rsidR="00AD6066">
              <w:rPr>
                <w:rFonts w:ascii="Times New Roman" w:hAnsi="Times New Roman" w:cs="Times New Roman"/>
                <w:sz w:val="20"/>
                <w:szCs w:val="20"/>
                <w:lang w:val="en-GB"/>
              </w:rPr>
              <w:t xml:space="preserve"> 100 pts</w:t>
            </w:r>
          </w:p>
        </w:tc>
        <w:tc>
          <w:tcPr>
            <w:tcW w:w="2551" w:type="dxa"/>
            <w:tcBorders>
              <w:top w:val="single" w:sz="12" w:space="0" w:color="auto"/>
              <w:bottom w:val="single" w:sz="12" w:space="0" w:color="auto"/>
            </w:tcBorders>
            <w:vAlign w:val="center"/>
          </w:tcPr>
          <w:p w14:paraId="312C8E39" w14:textId="77777777" w:rsidR="00475051" w:rsidRDefault="00AD6066" w:rsidP="00AD606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GB"/>
              </w:rPr>
            </w:pPr>
            <w:r>
              <w:rPr>
                <w:rFonts w:ascii="Times New Roman" w:hAnsi="Times New Roman" w:cs="Times New Roman"/>
                <w:sz w:val="20"/>
                <w:szCs w:val="20"/>
                <w:lang w:val="en-GB"/>
              </w:rPr>
              <w:t xml:space="preserve">Data from </w:t>
            </w:r>
            <w:proofErr w:type="spellStart"/>
            <w:r w:rsidR="00475051">
              <w:rPr>
                <w:rFonts w:ascii="Times New Roman" w:hAnsi="Times New Roman" w:cs="Times New Roman"/>
                <w:sz w:val="20"/>
                <w:szCs w:val="20"/>
                <w:lang w:val="en-GB"/>
              </w:rPr>
              <w:t>centers</w:t>
            </w:r>
            <w:proofErr w:type="spellEnd"/>
            <w:r>
              <w:rPr>
                <w:rFonts w:ascii="Times New Roman" w:hAnsi="Times New Roman" w:cs="Times New Roman"/>
                <w:sz w:val="20"/>
                <w:szCs w:val="20"/>
                <w:lang w:val="en-GB"/>
              </w:rPr>
              <w:t xml:space="preserve"> with </w:t>
            </w:r>
          </w:p>
          <w:p w14:paraId="6BDE4BAC" w14:textId="41FA0F5F" w:rsidR="00AD6066" w:rsidRPr="00AD6066" w:rsidRDefault="00475051" w:rsidP="00AD606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en-GB"/>
              </w:rPr>
            </w:pPr>
            <w:r>
              <w:rPr>
                <w:rFonts w:ascii="Times New Roman" w:hAnsi="Times New Roman" w:cs="Times New Roman"/>
                <w:sz w:val="20"/>
                <w:szCs w:val="20"/>
                <w:lang w:val="en-GB"/>
              </w:rPr>
              <w:t>&gt;</w:t>
            </w:r>
            <w:r w:rsidR="00AD6066">
              <w:rPr>
                <w:rFonts w:ascii="Times New Roman" w:hAnsi="Times New Roman" w:cs="Times New Roman"/>
                <w:sz w:val="20"/>
                <w:szCs w:val="20"/>
                <w:lang w:val="en-GB"/>
              </w:rPr>
              <w:t xml:space="preserve"> 100 pts</w:t>
            </w:r>
          </w:p>
        </w:tc>
      </w:tr>
      <w:tr w:rsidR="00AD6066" w:rsidRPr="003C29EE" w14:paraId="37D4BB0F" w14:textId="77777777" w:rsidTr="002B23D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380" w:type="dxa"/>
            <w:tcBorders>
              <w:top w:val="single" w:sz="12" w:space="0" w:color="auto"/>
            </w:tcBorders>
            <w:vAlign w:val="center"/>
          </w:tcPr>
          <w:p w14:paraId="0A2FF2E5" w14:textId="454D376B" w:rsidR="00AD6066" w:rsidRPr="002B23DF" w:rsidRDefault="00AD6066" w:rsidP="009F371F">
            <w:pPr>
              <w:autoSpaceDE w:val="0"/>
              <w:autoSpaceDN w:val="0"/>
              <w:adjustRightInd w:val="0"/>
              <w:rPr>
                <w:rFonts w:ascii="Times New Roman" w:hAnsi="Times New Roman" w:cs="Times New Roman"/>
                <w:bCs w:val="0"/>
                <w:sz w:val="20"/>
                <w:szCs w:val="20"/>
                <w:lang w:val="en-GB"/>
              </w:rPr>
            </w:pPr>
            <w:proofErr w:type="spellStart"/>
            <w:r w:rsidRPr="002B23DF">
              <w:rPr>
                <w:rFonts w:ascii="Times New Roman" w:hAnsi="Times New Roman" w:cs="Times New Roman"/>
                <w:sz w:val="20"/>
                <w:szCs w:val="20"/>
              </w:rPr>
              <w:t>Number</w:t>
            </w:r>
            <w:proofErr w:type="spellEnd"/>
            <w:r w:rsidRPr="002B23DF">
              <w:rPr>
                <w:rFonts w:ascii="Times New Roman" w:hAnsi="Times New Roman" w:cs="Times New Roman"/>
                <w:sz w:val="20"/>
                <w:szCs w:val="20"/>
              </w:rPr>
              <w:t xml:space="preserve"> of AVS</w:t>
            </w:r>
          </w:p>
        </w:tc>
        <w:tc>
          <w:tcPr>
            <w:tcW w:w="1700" w:type="dxa"/>
            <w:tcBorders>
              <w:top w:val="single" w:sz="12" w:space="0" w:color="auto"/>
              <w:bottom w:val="single" w:sz="4" w:space="0" w:color="auto"/>
            </w:tcBorders>
            <w:vAlign w:val="center"/>
          </w:tcPr>
          <w:p w14:paraId="16AEB856" w14:textId="39D5F043" w:rsidR="00AD6066" w:rsidRPr="00AD6066" w:rsidRDefault="00AD6066" w:rsidP="00AD60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rPr>
              <w:t>1625</w:t>
            </w:r>
          </w:p>
        </w:tc>
        <w:tc>
          <w:tcPr>
            <w:tcW w:w="2551" w:type="dxa"/>
            <w:tcBorders>
              <w:top w:val="single" w:sz="12" w:space="0" w:color="auto"/>
            </w:tcBorders>
            <w:vAlign w:val="center"/>
          </w:tcPr>
          <w:p w14:paraId="6C85EE11" w14:textId="764C38B8" w:rsidR="00AD6066" w:rsidRPr="00AD6066" w:rsidRDefault="00AD6066" w:rsidP="00AD60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rPr>
              <w:t>448</w:t>
            </w:r>
          </w:p>
        </w:tc>
        <w:tc>
          <w:tcPr>
            <w:tcW w:w="2551" w:type="dxa"/>
            <w:tcBorders>
              <w:top w:val="single" w:sz="12" w:space="0" w:color="auto"/>
            </w:tcBorders>
            <w:vAlign w:val="center"/>
          </w:tcPr>
          <w:p w14:paraId="690AE8D3" w14:textId="6B38DAD9" w:rsidR="00AD6066" w:rsidRPr="00AD6066" w:rsidRDefault="00AD6066" w:rsidP="00AD60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rPr>
              <w:t>1177</w:t>
            </w:r>
          </w:p>
        </w:tc>
      </w:tr>
      <w:tr w:rsidR="00AD6066" w:rsidRPr="003C29EE" w14:paraId="115B77E6" w14:textId="77777777" w:rsidTr="002B23DF">
        <w:trPr>
          <w:trHeight w:val="283"/>
          <w:jc w:val="center"/>
        </w:trPr>
        <w:tc>
          <w:tcPr>
            <w:cnfStyle w:val="001000000000" w:firstRow="0" w:lastRow="0" w:firstColumn="1" w:lastColumn="0" w:oddVBand="0" w:evenVBand="0" w:oddHBand="0" w:evenHBand="0" w:firstRowFirstColumn="0" w:firstRowLastColumn="0" w:lastRowFirstColumn="0" w:lastRowLastColumn="0"/>
            <w:tcW w:w="6380" w:type="dxa"/>
            <w:tcBorders>
              <w:bottom w:val="single" w:sz="4" w:space="0" w:color="auto"/>
            </w:tcBorders>
            <w:vAlign w:val="center"/>
          </w:tcPr>
          <w:p w14:paraId="77190E21" w14:textId="3F6C3248" w:rsidR="00AD6066" w:rsidRPr="002B23DF" w:rsidRDefault="00AD6066" w:rsidP="009F371F">
            <w:pPr>
              <w:autoSpaceDE w:val="0"/>
              <w:autoSpaceDN w:val="0"/>
              <w:adjustRightInd w:val="0"/>
              <w:ind w:left="313"/>
              <w:rPr>
                <w:rFonts w:ascii="Times New Roman" w:hAnsi="Times New Roman" w:cs="Times New Roman"/>
                <w:bCs w:val="0"/>
                <w:sz w:val="20"/>
                <w:szCs w:val="20"/>
                <w:lang w:val="en-GB"/>
              </w:rPr>
            </w:pPr>
            <w:r w:rsidRPr="002B23DF">
              <w:rPr>
                <w:rFonts w:ascii="Times New Roman" w:hAnsi="Times New Roman" w:cs="Times New Roman"/>
                <w:sz w:val="20"/>
                <w:szCs w:val="20"/>
                <w:lang w:val="en-GB"/>
              </w:rPr>
              <w:t>Rate of bilaterally selective AVS (n, %)</w:t>
            </w:r>
          </w:p>
        </w:tc>
        <w:tc>
          <w:tcPr>
            <w:tcW w:w="1700" w:type="dxa"/>
            <w:tcBorders>
              <w:bottom w:val="single" w:sz="4" w:space="0" w:color="auto"/>
            </w:tcBorders>
            <w:shd w:val="clear" w:color="auto" w:fill="F2F2F2" w:themeFill="background1" w:themeFillShade="F2"/>
            <w:vAlign w:val="center"/>
          </w:tcPr>
          <w:p w14:paraId="56DAC234" w14:textId="51B117CD" w:rsidR="00AD6066" w:rsidRPr="00AD6066" w:rsidRDefault="00AD6066" w:rsidP="00603BB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rPr>
              <w:t>1302</w:t>
            </w:r>
            <w:r w:rsidR="00603BB5">
              <w:rPr>
                <w:rFonts w:ascii="Times New Roman" w:hAnsi="Times New Roman" w:cs="Times New Roman"/>
                <w:sz w:val="20"/>
                <w:szCs w:val="20"/>
              </w:rPr>
              <w:t xml:space="preserve">, </w:t>
            </w:r>
            <w:r w:rsidRPr="00603BB5">
              <w:rPr>
                <w:rFonts w:ascii="Times New Roman" w:hAnsi="Times New Roman" w:cs="Times New Roman"/>
                <w:b/>
                <w:sz w:val="20"/>
                <w:szCs w:val="20"/>
              </w:rPr>
              <w:t>80</w:t>
            </w:r>
            <w:r w:rsidR="004769DE">
              <w:rPr>
                <w:rFonts w:ascii="Times New Roman" w:hAnsi="Times New Roman" w:cs="Times New Roman"/>
                <w:b/>
                <w:sz w:val="20"/>
                <w:szCs w:val="20"/>
              </w:rPr>
              <w:t>.</w:t>
            </w:r>
            <w:r w:rsidRPr="00603BB5">
              <w:rPr>
                <w:rFonts w:ascii="Times New Roman" w:hAnsi="Times New Roman" w:cs="Times New Roman"/>
                <w:b/>
                <w:sz w:val="20"/>
                <w:szCs w:val="20"/>
              </w:rPr>
              <w:t>1</w:t>
            </w:r>
            <w:r w:rsidR="00603BB5" w:rsidRPr="00603BB5">
              <w:rPr>
                <w:rFonts w:ascii="Times New Roman" w:hAnsi="Times New Roman" w:cs="Times New Roman"/>
                <w:b/>
                <w:sz w:val="20"/>
                <w:szCs w:val="20"/>
              </w:rPr>
              <w:t>%</w:t>
            </w:r>
          </w:p>
        </w:tc>
        <w:tc>
          <w:tcPr>
            <w:tcW w:w="2551" w:type="dxa"/>
            <w:tcBorders>
              <w:bottom w:val="single" w:sz="4" w:space="0" w:color="auto"/>
            </w:tcBorders>
            <w:vAlign w:val="center"/>
          </w:tcPr>
          <w:p w14:paraId="17400678" w14:textId="7AFB3A9D" w:rsidR="00AD6066" w:rsidRPr="00AD6066" w:rsidRDefault="00AD6066" w:rsidP="00603BB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AD6066">
              <w:rPr>
                <w:rFonts w:ascii="Times New Roman" w:hAnsi="Times New Roman" w:cs="Times New Roman"/>
                <w:sz w:val="20"/>
                <w:szCs w:val="20"/>
                <w:lang w:val="en-GB"/>
              </w:rPr>
              <w:t>349</w:t>
            </w:r>
            <w:r w:rsidR="00603BB5">
              <w:rPr>
                <w:rFonts w:ascii="Times New Roman" w:hAnsi="Times New Roman" w:cs="Times New Roman"/>
                <w:sz w:val="20"/>
                <w:szCs w:val="20"/>
                <w:lang w:val="en-GB"/>
              </w:rPr>
              <w:t xml:space="preserve">, </w:t>
            </w:r>
            <w:r w:rsidRPr="00603BB5">
              <w:rPr>
                <w:rFonts w:ascii="Times New Roman" w:hAnsi="Times New Roman" w:cs="Times New Roman"/>
                <w:b/>
                <w:sz w:val="20"/>
                <w:szCs w:val="20"/>
                <w:lang w:val="en-GB"/>
              </w:rPr>
              <w:t>77</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9</w:t>
            </w:r>
            <w:r w:rsidR="00603BB5">
              <w:rPr>
                <w:rFonts w:ascii="Times New Roman" w:hAnsi="Times New Roman" w:cs="Times New Roman"/>
                <w:b/>
                <w:sz w:val="20"/>
                <w:szCs w:val="20"/>
                <w:lang w:val="en-GB"/>
              </w:rPr>
              <w:t>%</w:t>
            </w:r>
          </w:p>
        </w:tc>
        <w:tc>
          <w:tcPr>
            <w:tcW w:w="2551" w:type="dxa"/>
            <w:tcBorders>
              <w:bottom w:val="single" w:sz="4" w:space="0" w:color="auto"/>
            </w:tcBorders>
            <w:vAlign w:val="center"/>
          </w:tcPr>
          <w:p w14:paraId="0E44F473" w14:textId="3094A0A3" w:rsidR="00AD6066" w:rsidRPr="00AD6066" w:rsidRDefault="00AD6066" w:rsidP="00603BB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lang w:val="en-GB"/>
              </w:rPr>
              <w:t>953</w:t>
            </w:r>
            <w:r w:rsidR="00603BB5">
              <w:rPr>
                <w:rFonts w:ascii="Times New Roman" w:hAnsi="Times New Roman" w:cs="Times New Roman"/>
                <w:sz w:val="20"/>
                <w:szCs w:val="20"/>
                <w:lang w:val="en-GB"/>
              </w:rPr>
              <w:t>,</w:t>
            </w:r>
            <w:r w:rsidRPr="00AD6066">
              <w:rPr>
                <w:rFonts w:ascii="Times New Roman" w:hAnsi="Times New Roman" w:cs="Times New Roman"/>
                <w:sz w:val="20"/>
                <w:szCs w:val="20"/>
                <w:lang w:val="en-GB"/>
              </w:rPr>
              <w:t xml:space="preserve"> </w:t>
            </w:r>
            <w:r w:rsidRPr="00603BB5">
              <w:rPr>
                <w:rFonts w:ascii="Times New Roman" w:hAnsi="Times New Roman" w:cs="Times New Roman"/>
                <w:b/>
                <w:sz w:val="20"/>
                <w:szCs w:val="20"/>
                <w:lang w:val="en-GB"/>
              </w:rPr>
              <w:t>81</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0</w:t>
            </w:r>
            <w:r w:rsidR="00603BB5">
              <w:rPr>
                <w:rFonts w:ascii="Times New Roman" w:hAnsi="Times New Roman" w:cs="Times New Roman"/>
                <w:b/>
                <w:sz w:val="20"/>
                <w:szCs w:val="20"/>
                <w:lang w:val="en-GB"/>
              </w:rPr>
              <w:t>%</w:t>
            </w:r>
          </w:p>
        </w:tc>
      </w:tr>
      <w:tr w:rsidR="00AD6066" w:rsidRPr="001C5EF9" w14:paraId="523B95A3" w14:textId="77777777" w:rsidTr="002B23D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380" w:type="dxa"/>
            <w:tcBorders>
              <w:top w:val="single" w:sz="4" w:space="0" w:color="auto"/>
            </w:tcBorders>
            <w:vAlign w:val="center"/>
          </w:tcPr>
          <w:p w14:paraId="3DC26B45" w14:textId="5BA5ABBE" w:rsidR="00AD6066" w:rsidRPr="002B23DF" w:rsidRDefault="00AD6066" w:rsidP="009F371F">
            <w:pPr>
              <w:autoSpaceDE w:val="0"/>
              <w:autoSpaceDN w:val="0"/>
              <w:adjustRightInd w:val="0"/>
              <w:ind w:left="313"/>
              <w:rPr>
                <w:rFonts w:ascii="Times New Roman" w:hAnsi="Times New Roman" w:cs="Times New Roman"/>
                <w:bCs w:val="0"/>
                <w:sz w:val="20"/>
                <w:szCs w:val="20"/>
                <w:lang w:val="en-GB"/>
              </w:rPr>
            </w:pPr>
            <w:r w:rsidRPr="002B23DF">
              <w:rPr>
                <w:rFonts w:ascii="Times New Roman" w:hAnsi="Times New Roman" w:cs="Times New Roman"/>
                <w:sz w:val="20"/>
                <w:szCs w:val="20"/>
                <w:lang w:val="en-GB"/>
              </w:rPr>
              <w:t>Rate of lateralisation at AVS (% of all; % of bilaterally selective )</w:t>
            </w:r>
          </w:p>
        </w:tc>
        <w:tc>
          <w:tcPr>
            <w:tcW w:w="1700" w:type="dxa"/>
            <w:tcBorders>
              <w:top w:val="single" w:sz="4" w:space="0" w:color="auto"/>
            </w:tcBorders>
            <w:vAlign w:val="center"/>
          </w:tcPr>
          <w:p w14:paraId="59F91E91" w14:textId="01218D92" w:rsidR="00AD6066" w:rsidRPr="00603BB5" w:rsidRDefault="00AD6066" w:rsidP="00AD60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rPr>
              <w:t>45</w:t>
            </w:r>
            <w:r w:rsidR="004769DE">
              <w:rPr>
                <w:rFonts w:ascii="Times New Roman" w:hAnsi="Times New Roman" w:cs="Times New Roman"/>
                <w:b/>
                <w:sz w:val="20"/>
                <w:szCs w:val="20"/>
              </w:rPr>
              <w:t>.</w:t>
            </w:r>
            <w:r w:rsidRPr="00603BB5">
              <w:rPr>
                <w:rFonts w:ascii="Times New Roman" w:hAnsi="Times New Roman" w:cs="Times New Roman"/>
                <w:b/>
                <w:sz w:val="20"/>
                <w:szCs w:val="20"/>
              </w:rPr>
              <w:t>5</w:t>
            </w:r>
            <w:r w:rsidR="00603BB5" w:rsidRPr="00603BB5">
              <w:rPr>
                <w:rFonts w:ascii="Times New Roman" w:hAnsi="Times New Roman" w:cs="Times New Roman"/>
                <w:b/>
                <w:sz w:val="20"/>
                <w:szCs w:val="20"/>
              </w:rPr>
              <w:t>%</w:t>
            </w:r>
            <w:r w:rsidRPr="00603BB5">
              <w:rPr>
                <w:rFonts w:ascii="Times New Roman" w:hAnsi="Times New Roman" w:cs="Times New Roman"/>
                <w:b/>
                <w:sz w:val="20"/>
                <w:szCs w:val="20"/>
              </w:rPr>
              <w:t>; 56</w:t>
            </w:r>
            <w:r w:rsidR="004769DE">
              <w:rPr>
                <w:rFonts w:ascii="Times New Roman" w:hAnsi="Times New Roman" w:cs="Times New Roman"/>
                <w:b/>
                <w:sz w:val="20"/>
                <w:szCs w:val="20"/>
              </w:rPr>
              <w:t>.</w:t>
            </w:r>
            <w:r w:rsidRPr="00603BB5">
              <w:rPr>
                <w:rFonts w:ascii="Times New Roman" w:hAnsi="Times New Roman" w:cs="Times New Roman"/>
                <w:b/>
                <w:sz w:val="20"/>
                <w:szCs w:val="20"/>
              </w:rPr>
              <w:t>8</w:t>
            </w:r>
            <w:r w:rsidR="00603BB5" w:rsidRPr="00603BB5">
              <w:rPr>
                <w:rFonts w:ascii="Times New Roman" w:hAnsi="Times New Roman" w:cs="Times New Roman"/>
                <w:b/>
                <w:sz w:val="20"/>
                <w:szCs w:val="20"/>
              </w:rPr>
              <w:t>%</w:t>
            </w:r>
          </w:p>
        </w:tc>
        <w:tc>
          <w:tcPr>
            <w:tcW w:w="2551" w:type="dxa"/>
            <w:tcBorders>
              <w:top w:val="single" w:sz="4" w:space="0" w:color="auto"/>
            </w:tcBorders>
            <w:vAlign w:val="center"/>
          </w:tcPr>
          <w:p w14:paraId="669A07F6" w14:textId="5C94A16B" w:rsidR="00AD6066" w:rsidRPr="00603BB5" w:rsidRDefault="00AD6066" w:rsidP="00AD60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603BB5">
              <w:rPr>
                <w:rFonts w:ascii="Times New Roman" w:hAnsi="Times New Roman" w:cs="Times New Roman"/>
                <w:b/>
                <w:sz w:val="20"/>
                <w:szCs w:val="20"/>
                <w:lang w:val="en-GB"/>
              </w:rPr>
              <w:t>44</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9</w:t>
            </w:r>
            <w:r w:rsidR="00603BB5" w:rsidRPr="00603BB5">
              <w:rPr>
                <w:rFonts w:ascii="Times New Roman" w:hAnsi="Times New Roman" w:cs="Times New Roman"/>
                <w:b/>
                <w:sz w:val="20"/>
                <w:szCs w:val="20"/>
                <w:lang w:val="en-GB"/>
              </w:rPr>
              <w:t>%</w:t>
            </w:r>
            <w:r w:rsidRPr="00603BB5">
              <w:rPr>
                <w:rFonts w:ascii="Times New Roman" w:hAnsi="Times New Roman" w:cs="Times New Roman"/>
                <w:b/>
                <w:sz w:val="20"/>
                <w:szCs w:val="20"/>
                <w:lang w:val="en-GB"/>
              </w:rPr>
              <w:t>; 57</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6</w:t>
            </w:r>
            <w:r w:rsidR="00603BB5" w:rsidRPr="00603BB5">
              <w:rPr>
                <w:rFonts w:ascii="Times New Roman" w:hAnsi="Times New Roman" w:cs="Times New Roman"/>
                <w:b/>
                <w:sz w:val="20"/>
                <w:szCs w:val="20"/>
                <w:lang w:val="en-GB"/>
              </w:rPr>
              <w:t>%</w:t>
            </w:r>
          </w:p>
        </w:tc>
        <w:tc>
          <w:tcPr>
            <w:tcW w:w="2551" w:type="dxa"/>
            <w:tcBorders>
              <w:top w:val="single" w:sz="4" w:space="0" w:color="auto"/>
            </w:tcBorders>
            <w:vAlign w:val="center"/>
          </w:tcPr>
          <w:p w14:paraId="3E3056A9" w14:textId="7BC49C03" w:rsidR="00AD6066" w:rsidRPr="00603BB5" w:rsidRDefault="00AD6066" w:rsidP="00AD60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603BB5">
              <w:rPr>
                <w:rFonts w:ascii="Times New Roman" w:hAnsi="Times New Roman" w:cs="Times New Roman"/>
                <w:b/>
                <w:sz w:val="20"/>
                <w:szCs w:val="20"/>
                <w:lang w:val="en-GB"/>
              </w:rPr>
              <w:t>45</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7</w:t>
            </w:r>
            <w:r w:rsidR="00603BB5" w:rsidRPr="00603BB5">
              <w:rPr>
                <w:rFonts w:ascii="Times New Roman" w:hAnsi="Times New Roman" w:cs="Times New Roman"/>
                <w:b/>
                <w:sz w:val="20"/>
                <w:szCs w:val="20"/>
                <w:lang w:val="en-GB"/>
              </w:rPr>
              <w:t>%</w:t>
            </w:r>
            <w:r w:rsidRPr="00603BB5">
              <w:rPr>
                <w:rFonts w:ascii="Times New Roman" w:hAnsi="Times New Roman" w:cs="Times New Roman"/>
                <w:b/>
                <w:sz w:val="20"/>
                <w:szCs w:val="20"/>
                <w:lang w:val="en-GB"/>
              </w:rPr>
              <w:t>; 56</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5</w:t>
            </w:r>
            <w:r w:rsidR="00603BB5" w:rsidRPr="00603BB5">
              <w:rPr>
                <w:rFonts w:ascii="Times New Roman" w:hAnsi="Times New Roman" w:cs="Times New Roman"/>
                <w:b/>
                <w:sz w:val="20"/>
                <w:szCs w:val="20"/>
                <w:lang w:val="en-GB"/>
              </w:rPr>
              <w:t>%</w:t>
            </w:r>
          </w:p>
        </w:tc>
      </w:tr>
      <w:tr w:rsidR="00AD6066" w:rsidRPr="001C5EF9" w14:paraId="7B8B5EC2" w14:textId="77777777" w:rsidTr="002B23DF">
        <w:trPr>
          <w:trHeight w:val="283"/>
          <w:jc w:val="center"/>
        </w:trPr>
        <w:tc>
          <w:tcPr>
            <w:cnfStyle w:val="001000000000" w:firstRow="0" w:lastRow="0" w:firstColumn="1" w:lastColumn="0" w:oddVBand="0" w:evenVBand="0" w:oddHBand="0" w:evenHBand="0" w:firstRowFirstColumn="0" w:firstRowLastColumn="0" w:lastRowFirstColumn="0" w:lastRowLastColumn="0"/>
            <w:tcW w:w="6380" w:type="dxa"/>
            <w:vAlign w:val="center"/>
          </w:tcPr>
          <w:p w14:paraId="52E875FD" w14:textId="400AEF9D" w:rsidR="00AD6066" w:rsidRPr="002B23DF" w:rsidRDefault="00AD6066" w:rsidP="009F371F">
            <w:pPr>
              <w:autoSpaceDE w:val="0"/>
              <w:autoSpaceDN w:val="0"/>
              <w:adjustRightInd w:val="0"/>
              <w:rPr>
                <w:rFonts w:ascii="Times New Roman" w:hAnsi="Times New Roman" w:cs="Times New Roman"/>
                <w:bCs w:val="0"/>
                <w:sz w:val="20"/>
                <w:szCs w:val="20"/>
                <w:lang w:val="en-GB"/>
              </w:rPr>
            </w:pPr>
            <w:r w:rsidRPr="002B23DF">
              <w:rPr>
                <w:rFonts w:ascii="Times New Roman" w:hAnsi="Times New Roman" w:cs="Times New Roman"/>
                <w:sz w:val="20"/>
                <w:szCs w:val="20"/>
                <w:lang w:val="en-GB"/>
              </w:rPr>
              <w:t>Rate of Adrenalectomised/Medically treated/lost at follow-up patients</w:t>
            </w:r>
          </w:p>
        </w:tc>
        <w:tc>
          <w:tcPr>
            <w:tcW w:w="1700" w:type="dxa"/>
            <w:shd w:val="clear" w:color="auto" w:fill="F2F2F2" w:themeFill="background1" w:themeFillShade="F2"/>
            <w:vAlign w:val="center"/>
          </w:tcPr>
          <w:p w14:paraId="0DB9C559" w14:textId="6C5CD346" w:rsidR="00AD6066" w:rsidRPr="00AD6066" w:rsidRDefault="00AD6066" w:rsidP="00AD60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rPr>
              <w:t>41</w:t>
            </w:r>
            <w:r w:rsidR="004769DE">
              <w:rPr>
                <w:rFonts w:ascii="Times New Roman" w:hAnsi="Times New Roman" w:cs="Times New Roman"/>
                <w:sz w:val="20"/>
                <w:szCs w:val="20"/>
              </w:rPr>
              <w:t>.</w:t>
            </w:r>
            <w:r w:rsidRPr="00AD6066">
              <w:rPr>
                <w:rFonts w:ascii="Times New Roman" w:hAnsi="Times New Roman" w:cs="Times New Roman"/>
                <w:sz w:val="20"/>
                <w:szCs w:val="20"/>
              </w:rPr>
              <w:t>8/40/18</w:t>
            </w:r>
            <w:r w:rsidR="004769DE">
              <w:rPr>
                <w:rFonts w:ascii="Times New Roman" w:hAnsi="Times New Roman" w:cs="Times New Roman"/>
                <w:sz w:val="20"/>
                <w:szCs w:val="20"/>
              </w:rPr>
              <w:t>.</w:t>
            </w:r>
            <w:r w:rsidRPr="00AD6066">
              <w:rPr>
                <w:rFonts w:ascii="Times New Roman" w:hAnsi="Times New Roman" w:cs="Times New Roman"/>
                <w:sz w:val="20"/>
                <w:szCs w:val="20"/>
              </w:rPr>
              <w:t>2</w:t>
            </w:r>
          </w:p>
        </w:tc>
        <w:tc>
          <w:tcPr>
            <w:tcW w:w="2551" w:type="dxa"/>
            <w:vAlign w:val="center"/>
          </w:tcPr>
          <w:p w14:paraId="3B035AB4" w14:textId="46B0915D" w:rsidR="00AD6066" w:rsidRPr="00AD6066" w:rsidRDefault="00AD6066" w:rsidP="00AD60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AD6066">
              <w:rPr>
                <w:rFonts w:ascii="Times New Roman" w:hAnsi="Times New Roman" w:cs="Times New Roman"/>
                <w:sz w:val="20"/>
                <w:szCs w:val="20"/>
              </w:rPr>
              <w:t>36</w:t>
            </w:r>
            <w:r w:rsidR="004769DE">
              <w:rPr>
                <w:rFonts w:ascii="Times New Roman" w:hAnsi="Times New Roman" w:cs="Times New Roman"/>
                <w:sz w:val="20"/>
                <w:szCs w:val="20"/>
              </w:rPr>
              <w:t>.</w:t>
            </w:r>
            <w:r w:rsidRPr="00AD6066">
              <w:rPr>
                <w:rFonts w:ascii="Times New Roman" w:hAnsi="Times New Roman" w:cs="Times New Roman"/>
                <w:sz w:val="20"/>
                <w:szCs w:val="20"/>
              </w:rPr>
              <w:t>8/40</w:t>
            </w:r>
            <w:r w:rsidR="004769DE">
              <w:rPr>
                <w:rFonts w:ascii="Times New Roman" w:hAnsi="Times New Roman" w:cs="Times New Roman"/>
                <w:sz w:val="20"/>
                <w:szCs w:val="20"/>
              </w:rPr>
              <w:t>.</w:t>
            </w:r>
            <w:r w:rsidRPr="00AD6066">
              <w:rPr>
                <w:rFonts w:ascii="Times New Roman" w:hAnsi="Times New Roman" w:cs="Times New Roman"/>
                <w:sz w:val="20"/>
                <w:szCs w:val="20"/>
              </w:rPr>
              <w:t>2/23</w:t>
            </w:r>
            <w:r w:rsidR="004769DE">
              <w:rPr>
                <w:rFonts w:ascii="Times New Roman" w:hAnsi="Times New Roman" w:cs="Times New Roman"/>
                <w:sz w:val="20"/>
                <w:szCs w:val="20"/>
              </w:rPr>
              <w:t>.</w:t>
            </w:r>
            <w:r w:rsidRPr="00AD6066">
              <w:rPr>
                <w:rFonts w:ascii="Times New Roman" w:hAnsi="Times New Roman" w:cs="Times New Roman"/>
                <w:sz w:val="20"/>
                <w:szCs w:val="20"/>
              </w:rPr>
              <w:t>0</w:t>
            </w:r>
          </w:p>
        </w:tc>
        <w:tc>
          <w:tcPr>
            <w:tcW w:w="2551" w:type="dxa"/>
            <w:vAlign w:val="center"/>
          </w:tcPr>
          <w:p w14:paraId="0ABB8588" w14:textId="4E7615DC" w:rsidR="00AD6066" w:rsidRPr="00AD6066" w:rsidRDefault="00AD6066" w:rsidP="00AD60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AD6066">
              <w:rPr>
                <w:rFonts w:ascii="Times New Roman" w:hAnsi="Times New Roman" w:cs="Times New Roman"/>
                <w:sz w:val="20"/>
                <w:szCs w:val="20"/>
              </w:rPr>
              <w:t>43</w:t>
            </w:r>
            <w:r w:rsidR="004769DE">
              <w:rPr>
                <w:rFonts w:ascii="Times New Roman" w:hAnsi="Times New Roman" w:cs="Times New Roman"/>
                <w:sz w:val="20"/>
                <w:szCs w:val="20"/>
              </w:rPr>
              <w:t>.</w:t>
            </w:r>
            <w:r w:rsidRPr="00AD6066">
              <w:rPr>
                <w:rFonts w:ascii="Times New Roman" w:hAnsi="Times New Roman" w:cs="Times New Roman"/>
                <w:sz w:val="20"/>
                <w:szCs w:val="20"/>
              </w:rPr>
              <w:t>7</w:t>
            </w:r>
            <w:r w:rsidR="0032778F">
              <w:rPr>
                <w:rFonts w:ascii="Times New Roman" w:hAnsi="Times New Roman" w:cs="Times New Roman"/>
                <w:sz w:val="20"/>
                <w:szCs w:val="20"/>
              </w:rPr>
              <w:t>*</w:t>
            </w:r>
            <w:r w:rsidRPr="00AD6066">
              <w:rPr>
                <w:rFonts w:ascii="Times New Roman" w:hAnsi="Times New Roman" w:cs="Times New Roman"/>
                <w:sz w:val="20"/>
                <w:szCs w:val="20"/>
              </w:rPr>
              <w:t>/39</w:t>
            </w:r>
            <w:r w:rsidR="004769DE">
              <w:rPr>
                <w:rFonts w:ascii="Times New Roman" w:hAnsi="Times New Roman" w:cs="Times New Roman"/>
                <w:sz w:val="20"/>
                <w:szCs w:val="20"/>
              </w:rPr>
              <w:t>.</w:t>
            </w:r>
            <w:r w:rsidRPr="00AD6066">
              <w:rPr>
                <w:rFonts w:ascii="Times New Roman" w:hAnsi="Times New Roman" w:cs="Times New Roman"/>
                <w:sz w:val="20"/>
                <w:szCs w:val="20"/>
              </w:rPr>
              <w:t>9/16</w:t>
            </w:r>
            <w:r w:rsidR="004769DE">
              <w:rPr>
                <w:rFonts w:ascii="Times New Roman" w:hAnsi="Times New Roman" w:cs="Times New Roman"/>
                <w:sz w:val="20"/>
                <w:szCs w:val="20"/>
              </w:rPr>
              <w:t>.</w:t>
            </w:r>
            <w:r w:rsidRPr="00AD6066">
              <w:rPr>
                <w:rFonts w:ascii="Times New Roman" w:hAnsi="Times New Roman" w:cs="Times New Roman"/>
                <w:sz w:val="20"/>
                <w:szCs w:val="20"/>
              </w:rPr>
              <w:t>4*</w:t>
            </w:r>
          </w:p>
        </w:tc>
      </w:tr>
      <w:tr w:rsidR="00AD6066" w:rsidRPr="001C5EF9" w14:paraId="562E03F0" w14:textId="77777777" w:rsidTr="002B23D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380" w:type="dxa"/>
            <w:tcBorders>
              <w:bottom w:val="single" w:sz="4" w:space="0" w:color="auto"/>
            </w:tcBorders>
            <w:vAlign w:val="center"/>
          </w:tcPr>
          <w:p w14:paraId="2CBF2E91" w14:textId="74F1B196" w:rsidR="00AD6066" w:rsidRPr="002B23DF" w:rsidRDefault="00AD6066" w:rsidP="009F371F">
            <w:pPr>
              <w:autoSpaceDE w:val="0"/>
              <w:autoSpaceDN w:val="0"/>
              <w:adjustRightInd w:val="0"/>
              <w:rPr>
                <w:rFonts w:ascii="Times New Roman" w:hAnsi="Times New Roman" w:cs="Times New Roman"/>
                <w:bCs w:val="0"/>
                <w:sz w:val="20"/>
                <w:szCs w:val="20"/>
                <w:lang w:val="en-GB"/>
              </w:rPr>
            </w:pPr>
            <w:r w:rsidRPr="002B23DF">
              <w:rPr>
                <w:rFonts w:ascii="Times New Roman" w:hAnsi="Times New Roman" w:cs="Times New Roman"/>
                <w:sz w:val="20"/>
                <w:szCs w:val="20"/>
                <w:lang w:val="en-GB"/>
              </w:rPr>
              <w:t>AVS-guided Adr</w:t>
            </w:r>
            <w:r w:rsidR="00D22822" w:rsidRPr="002B23DF">
              <w:rPr>
                <w:rFonts w:ascii="Times New Roman" w:hAnsi="Times New Roman" w:cs="Times New Roman"/>
                <w:sz w:val="20"/>
                <w:szCs w:val="20"/>
                <w:lang w:val="en-GB"/>
              </w:rPr>
              <w:t xml:space="preserve">enalectomy </w:t>
            </w:r>
            <w:r w:rsidRPr="002B23DF">
              <w:rPr>
                <w:rFonts w:ascii="Times New Roman" w:hAnsi="Times New Roman" w:cs="Times New Roman"/>
                <w:sz w:val="20"/>
                <w:szCs w:val="20"/>
                <w:lang w:val="en-GB"/>
              </w:rPr>
              <w:t>(%</w:t>
            </w:r>
            <w:r w:rsidR="00D22822" w:rsidRPr="002B23DF">
              <w:rPr>
                <w:rFonts w:ascii="Times New Roman" w:hAnsi="Times New Roman" w:cs="Times New Roman"/>
                <w:sz w:val="20"/>
                <w:szCs w:val="20"/>
                <w:lang w:val="en-GB"/>
              </w:rPr>
              <w:t xml:space="preserve"> of all </w:t>
            </w:r>
            <w:r w:rsidRPr="002B23DF">
              <w:rPr>
                <w:rFonts w:ascii="Times New Roman" w:hAnsi="Times New Roman" w:cs="Times New Roman"/>
                <w:sz w:val="20"/>
                <w:szCs w:val="20"/>
                <w:lang w:val="en-GB"/>
              </w:rPr>
              <w:t>Adr</w:t>
            </w:r>
            <w:r w:rsidR="00D22822" w:rsidRPr="002B23DF">
              <w:rPr>
                <w:rFonts w:ascii="Times New Roman" w:hAnsi="Times New Roman" w:cs="Times New Roman"/>
                <w:sz w:val="20"/>
                <w:szCs w:val="20"/>
                <w:lang w:val="en-GB"/>
              </w:rPr>
              <w:t>enalectomies</w:t>
            </w:r>
            <w:r w:rsidRPr="002B23DF">
              <w:rPr>
                <w:rFonts w:ascii="Times New Roman" w:hAnsi="Times New Roman" w:cs="Times New Roman"/>
                <w:sz w:val="20"/>
                <w:szCs w:val="20"/>
                <w:lang w:val="en-GB"/>
              </w:rPr>
              <w:t>)</w:t>
            </w:r>
          </w:p>
        </w:tc>
        <w:tc>
          <w:tcPr>
            <w:tcW w:w="1700" w:type="dxa"/>
            <w:tcBorders>
              <w:bottom w:val="single" w:sz="4" w:space="0" w:color="auto"/>
            </w:tcBorders>
            <w:vAlign w:val="center"/>
          </w:tcPr>
          <w:p w14:paraId="3A5D7C33" w14:textId="3B79AF99" w:rsidR="00AD6066" w:rsidRPr="00AD6066" w:rsidRDefault="00AD6066" w:rsidP="00AD60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rPr>
              <w:t>76</w:t>
            </w:r>
            <w:r w:rsidR="004769DE">
              <w:rPr>
                <w:rFonts w:ascii="Times New Roman" w:hAnsi="Times New Roman" w:cs="Times New Roman"/>
                <w:sz w:val="20"/>
                <w:szCs w:val="20"/>
              </w:rPr>
              <w:t>.</w:t>
            </w:r>
            <w:r w:rsidRPr="00AD6066">
              <w:rPr>
                <w:rFonts w:ascii="Times New Roman" w:hAnsi="Times New Roman" w:cs="Times New Roman"/>
                <w:sz w:val="20"/>
                <w:szCs w:val="20"/>
              </w:rPr>
              <w:t>4</w:t>
            </w:r>
          </w:p>
        </w:tc>
        <w:tc>
          <w:tcPr>
            <w:tcW w:w="2551" w:type="dxa"/>
            <w:tcBorders>
              <w:bottom w:val="single" w:sz="4" w:space="0" w:color="auto"/>
            </w:tcBorders>
            <w:vAlign w:val="center"/>
          </w:tcPr>
          <w:p w14:paraId="3D6A2E58" w14:textId="5FD9B91D" w:rsidR="00AD6066" w:rsidRPr="00AD6066" w:rsidRDefault="00AD6066" w:rsidP="00AD60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AD6066">
              <w:rPr>
                <w:rFonts w:ascii="Times New Roman" w:hAnsi="Times New Roman" w:cs="Times New Roman"/>
                <w:sz w:val="20"/>
                <w:szCs w:val="20"/>
              </w:rPr>
              <w:t>75</w:t>
            </w:r>
            <w:r w:rsidR="004769DE">
              <w:rPr>
                <w:rFonts w:ascii="Times New Roman" w:hAnsi="Times New Roman" w:cs="Times New Roman"/>
                <w:sz w:val="20"/>
                <w:szCs w:val="20"/>
              </w:rPr>
              <w:t>.</w:t>
            </w:r>
            <w:r w:rsidRPr="00AD6066">
              <w:rPr>
                <w:rFonts w:ascii="Times New Roman" w:hAnsi="Times New Roman" w:cs="Times New Roman"/>
                <w:sz w:val="20"/>
                <w:szCs w:val="20"/>
              </w:rPr>
              <w:t>8</w:t>
            </w:r>
          </w:p>
        </w:tc>
        <w:tc>
          <w:tcPr>
            <w:tcW w:w="2551" w:type="dxa"/>
            <w:tcBorders>
              <w:bottom w:val="single" w:sz="4" w:space="0" w:color="auto"/>
            </w:tcBorders>
            <w:vAlign w:val="center"/>
          </w:tcPr>
          <w:p w14:paraId="2D80AC41" w14:textId="052255FB" w:rsidR="00AD6066" w:rsidRPr="00AD6066" w:rsidRDefault="00AD6066" w:rsidP="00AD60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AD6066">
              <w:rPr>
                <w:rFonts w:ascii="Times New Roman" w:hAnsi="Times New Roman" w:cs="Times New Roman"/>
                <w:sz w:val="20"/>
                <w:szCs w:val="20"/>
              </w:rPr>
              <w:t>76</w:t>
            </w:r>
            <w:r w:rsidR="004769DE">
              <w:rPr>
                <w:rFonts w:ascii="Times New Roman" w:hAnsi="Times New Roman" w:cs="Times New Roman"/>
                <w:sz w:val="20"/>
                <w:szCs w:val="20"/>
              </w:rPr>
              <w:t>.</w:t>
            </w:r>
            <w:r w:rsidRPr="00AD6066">
              <w:rPr>
                <w:rFonts w:ascii="Times New Roman" w:hAnsi="Times New Roman" w:cs="Times New Roman"/>
                <w:sz w:val="20"/>
                <w:szCs w:val="20"/>
              </w:rPr>
              <w:t>7</w:t>
            </w:r>
          </w:p>
        </w:tc>
      </w:tr>
      <w:tr w:rsidR="00AD6066" w:rsidRPr="00A833AA" w14:paraId="58357D75" w14:textId="77777777" w:rsidTr="002B23DF">
        <w:trPr>
          <w:trHeight w:val="567"/>
          <w:jc w:val="center"/>
        </w:trPr>
        <w:tc>
          <w:tcPr>
            <w:cnfStyle w:val="001000000000" w:firstRow="0" w:lastRow="0" w:firstColumn="1" w:lastColumn="0" w:oddVBand="0" w:evenVBand="0" w:oddHBand="0" w:evenHBand="0" w:firstRowFirstColumn="0" w:firstRowLastColumn="0" w:lastRowFirstColumn="0" w:lastRowLastColumn="0"/>
            <w:tcW w:w="6380" w:type="dxa"/>
            <w:tcBorders>
              <w:top w:val="single" w:sz="4" w:space="0" w:color="auto"/>
              <w:left w:val="single" w:sz="4" w:space="0" w:color="auto"/>
              <w:bottom w:val="nil"/>
              <w:right w:val="single" w:sz="4" w:space="0" w:color="auto"/>
            </w:tcBorders>
            <w:shd w:val="clear" w:color="auto" w:fill="auto"/>
            <w:vAlign w:val="center"/>
          </w:tcPr>
          <w:p w14:paraId="3CFEA200" w14:textId="6281D31F" w:rsidR="0032778F" w:rsidRPr="002B23DF" w:rsidRDefault="002B23DF" w:rsidP="009F371F">
            <w:pPr>
              <w:autoSpaceDE w:val="0"/>
              <w:autoSpaceDN w:val="0"/>
              <w:adjustRightInd w:val="0"/>
              <w:rPr>
                <w:rFonts w:ascii="Times New Roman" w:hAnsi="Times New Roman" w:cs="Times New Roman"/>
                <w:sz w:val="20"/>
                <w:szCs w:val="20"/>
                <w:lang w:val="en-GB"/>
              </w:rPr>
            </w:pPr>
            <w:r>
              <w:rPr>
                <w:rFonts w:ascii="Times New Roman" w:hAnsi="Times New Roman" w:cs="Times New Roman"/>
                <w:sz w:val="20"/>
                <w:szCs w:val="20"/>
                <w:lang w:val="en-GB"/>
              </w:rPr>
              <w:t>Blood Pressure</w:t>
            </w:r>
            <w:r w:rsidR="00AD6066" w:rsidRPr="002B23DF">
              <w:rPr>
                <w:rFonts w:ascii="Times New Roman" w:hAnsi="Times New Roman" w:cs="Times New Roman"/>
                <w:sz w:val="20"/>
                <w:szCs w:val="20"/>
                <w:lang w:val="en-GB"/>
              </w:rPr>
              <w:t xml:space="preserve"> outcome</w:t>
            </w:r>
            <w:r w:rsidR="0032778F" w:rsidRPr="002B23DF">
              <w:rPr>
                <w:rFonts w:ascii="Times New Roman" w:hAnsi="Times New Roman" w:cs="Times New Roman"/>
                <w:sz w:val="20"/>
                <w:szCs w:val="20"/>
                <w:lang w:val="en-GB"/>
              </w:rPr>
              <w:t>:</w:t>
            </w:r>
          </w:p>
          <w:p w14:paraId="3E59EDB9" w14:textId="04E2D40E" w:rsidR="00AD6066" w:rsidRPr="002B23DF" w:rsidRDefault="0032778F" w:rsidP="00603BB5">
            <w:pPr>
              <w:autoSpaceDE w:val="0"/>
              <w:autoSpaceDN w:val="0"/>
              <w:adjustRightInd w:val="0"/>
              <w:rPr>
                <w:rFonts w:ascii="Times New Roman" w:hAnsi="Times New Roman" w:cs="Times New Roman"/>
                <w:bCs w:val="0"/>
                <w:sz w:val="20"/>
                <w:szCs w:val="20"/>
                <w:lang w:val="en-GB"/>
              </w:rPr>
            </w:pPr>
            <w:r w:rsidRPr="002B23DF">
              <w:rPr>
                <w:rFonts w:ascii="Times New Roman" w:hAnsi="Times New Roman" w:cs="Times New Roman"/>
                <w:sz w:val="20"/>
                <w:szCs w:val="20"/>
                <w:lang w:val="en-GB"/>
              </w:rPr>
              <w:t>Cured/Markedly improved/Mildly improved /Not improved (%)</w:t>
            </w:r>
          </w:p>
        </w:tc>
        <w:tc>
          <w:tcPr>
            <w:tcW w:w="1700"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5519AD83" w14:textId="77777777" w:rsidR="00AD6066" w:rsidRPr="00AD6066" w:rsidRDefault="00AD6066" w:rsidP="00AD60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2551" w:type="dxa"/>
            <w:tcBorders>
              <w:top w:val="single" w:sz="4" w:space="0" w:color="auto"/>
              <w:left w:val="single" w:sz="4" w:space="0" w:color="auto"/>
              <w:bottom w:val="nil"/>
              <w:right w:val="single" w:sz="4" w:space="0" w:color="auto"/>
            </w:tcBorders>
            <w:shd w:val="clear" w:color="auto" w:fill="auto"/>
            <w:vAlign w:val="center"/>
          </w:tcPr>
          <w:p w14:paraId="1B019C63" w14:textId="4253CF1D" w:rsidR="00AD6066" w:rsidRPr="00AD6066" w:rsidRDefault="00AD6066" w:rsidP="00AD60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2551" w:type="dxa"/>
            <w:tcBorders>
              <w:top w:val="single" w:sz="4" w:space="0" w:color="auto"/>
              <w:left w:val="single" w:sz="4" w:space="0" w:color="auto"/>
              <w:bottom w:val="nil"/>
              <w:right w:val="single" w:sz="4" w:space="0" w:color="auto"/>
            </w:tcBorders>
            <w:shd w:val="clear" w:color="auto" w:fill="auto"/>
            <w:vAlign w:val="center"/>
          </w:tcPr>
          <w:p w14:paraId="27D95510" w14:textId="243D5B09" w:rsidR="00AD6066" w:rsidRPr="00AD6066" w:rsidRDefault="00AD6066" w:rsidP="00AD60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603BB5" w:rsidRPr="001C5EF9" w14:paraId="2EDE966F" w14:textId="77777777" w:rsidTr="002B23D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80" w:type="dxa"/>
            <w:tcBorders>
              <w:top w:val="nil"/>
              <w:left w:val="single" w:sz="4" w:space="0" w:color="auto"/>
              <w:bottom w:val="nil"/>
              <w:right w:val="single" w:sz="4" w:space="0" w:color="auto"/>
            </w:tcBorders>
            <w:shd w:val="clear" w:color="auto" w:fill="auto"/>
            <w:vAlign w:val="center"/>
          </w:tcPr>
          <w:p w14:paraId="2F28872D" w14:textId="12A7DCDD" w:rsidR="00D22822" w:rsidRPr="00AD6066" w:rsidRDefault="00D22822" w:rsidP="009F371F">
            <w:pPr>
              <w:autoSpaceDE w:val="0"/>
              <w:autoSpaceDN w:val="0"/>
              <w:adjustRightInd w:val="0"/>
              <w:ind w:left="313"/>
              <w:rPr>
                <w:rFonts w:ascii="Times New Roman" w:hAnsi="Times New Roman" w:cs="Times New Roman"/>
                <w:b w:val="0"/>
                <w:bCs w:val="0"/>
                <w:sz w:val="20"/>
                <w:szCs w:val="20"/>
                <w:lang w:val="en-GB"/>
              </w:rPr>
            </w:pPr>
            <w:r w:rsidRPr="00AD6066">
              <w:rPr>
                <w:rFonts w:ascii="Times New Roman" w:hAnsi="Times New Roman" w:cs="Times New Roman"/>
                <w:b w:val="0"/>
                <w:sz w:val="20"/>
                <w:szCs w:val="20"/>
              </w:rPr>
              <w:t>Adrenalectomy</w:t>
            </w:r>
          </w:p>
        </w:tc>
        <w:tc>
          <w:tcPr>
            <w:tcW w:w="1700" w:type="dxa"/>
            <w:tcBorders>
              <w:top w:val="nil"/>
              <w:left w:val="single" w:sz="4" w:space="0" w:color="auto"/>
              <w:bottom w:val="nil"/>
              <w:right w:val="single" w:sz="4" w:space="0" w:color="auto"/>
            </w:tcBorders>
            <w:vAlign w:val="center"/>
          </w:tcPr>
          <w:p w14:paraId="43A6F3DA" w14:textId="0C4453C6" w:rsidR="00D22822" w:rsidRPr="00AD6066" w:rsidRDefault="00D22822" w:rsidP="00D228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3BB5">
              <w:rPr>
                <w:rFonts w:ascii="Times New Roman" w:hAnsi="Times New Roman" w:cs="Times New Roman"/>
                <w:b/>
                <w:sz w:val="20"/>
                <w:szCs w:val="20"/>
              </w:rPr>
              <w:t>37</w:t>
            </w:r>
            <w:r w:rsidR="004769DE">
              <w:rPr>
                <w:rFonts w:ascii="Times New Roman" w:hAnsi="Times New Roman" w:cs="Times New Roman"/>
                <w:b/>
                <w:sz w:val="20"/>
                <w:szCs w:val="20"/>
              </w:rPr>
              <w:t>.</w:t>
            </w:r>
            <w:r w:rsidRPr="00603BB5">
              <w:rPr>
                <w:rFonts w:ascii="Times New Roman" w:hAnsi="Times New Roman" w:cs="Times New Roman"/>
                <w:b/>
                <w:sz w:val="20"/>
                <w:szCs w:val="20"/>
              </w:rPr>
              <w:t>8</w:t>
            </w:r>
            <w:r w:rsidRPr="00AD6066">
              <w:rPr>
                <w:rFonts w:ascii="Times New Roman" w:hAnsi="Times New Roman" w:cs="Times New Roman"/>
                <w:sz w:val="20"/>
                <w:szCs w:val="20"/>
              </w:rPr>
              <w:t>/41</w:t>
            </w:r>
            <w:r w:rsidR="004769DE">
              <w:rPr>
                <w:rFonts w:ascii="Times New Roman" w:hAnsi="Times New Roman" w:cs="Times New Roman"/>
                <w:sz w:val="20"/>
                <w:szCs w:val="20"/>
              </w:rPr>
              <w:t>.</w:t>
            </w:r>
            <w:r w:rsidRPr="00AD6066">
              <w:rPr>
                <w:rFonts w:ascii="Times New Roman" w:hAnsi="Times New Roman" w:cs="Times New Roman"/>
                <w:sz w:val="20"/>
                <w:szCs w:val="20"/>
              </w:rPr>
              <w:t>5/15</w:t>
            </w:r>
            <w:r w:rsidR="004769DE">
              <w:rPr>
                <w:rFonts w:ascii="Times New Roman" w:hAnsi="Times New Roman" w:cs="Times New Roman"/>
                <w:sz w:val="20"/>
                <w:szCs w:val="20"/>
              </w:rPr>
              <w:t>.</w:t>
            </w:r>
            <w:r w:rsidRPr="00AD6066">
              <w:rPr>
                <w:rFonts w:ascii="Times New Roman" w:hAnsi="Times New Roman" w:cs="Times New Roman"/>
                <w:sz w:val="20"/>
                <w:szCs w:val="20"/>
              </w:rPr>
              <w:t>4/5</w:t>
            </w:r>
            <w:r w:rsidR="004769DE">
              <w:rPr>
                <w:rFonts w:ascii="Times New Roman" w:hAnsi="Times New Roman" w:cs="Times New Roman"/>
                <w:sz w:val="20"/>
                <w:szCs w:val="20"/>
              </w:rPr>
              <w:t>.</w:t>
            </w:r>
            <w:r w:rsidRPr="00AD6066">
              <w:rPr>
                <w:rFonts w:ascii="Times New Roman" w:hAnsi="Times New Roman" w:cs="Times New Roman"/>
                <w:sz w:val="20"/>
                <w:szCs w:val="20"/>
              </w:rPr>
              <w:t>3</w:t>
            </w:r>
          </w:p>
        </w:tc>
        <w:tc>
          <w:tcPr>
            <w:tcW w:w="2551" w:type="dxa"/>
            <w:tcBorders>
              <w:top w:val="nil"/>
              <w:left w:val="single" w:sz="4" w:space="0" w:color="auto"/>
              <w:bottom w:val="nil"/>
              <w:right w:val="single" w:sz="4" w:space="0" w:color="auto"/>
            </w:tcBorders>
            <w:shd w:val="clear" w:color="auto" w:fill="auto"/>
            <w:vAlign w:val="center"/>
          </w:tcPr>
          <w:p w14:paraId="3C44471D" w14:textId="77777777" w:rsidR="00D22822" w:rsidRPr="00AD6066" w:rsidRDefault="00D22822" w:rsidP="00D2282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6066">
              <w:rPr>
                <w:rFonts w:ascii="Times New Roman" w:hAnsi="Times New Roman" w:cs="Times New Roman"/>
                <w:sz w:val="20"/>
                <w:szCs w:val="20"/>
              </w:rPr>
              <w:t>(n = 156)</w:t>
            </w:r>
          </w:p>
          <w:p w14:paraId="40D6957A" w14:textId="407EB9D0" w:rsidR="00D22822" w:rsidRPr="00AD6066" w:rsidRDefault="00D22822" w:rsidP="00D228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3BB5">
              <w:rPr>
                <w:rFonts w:ascii="Times New Roman" w:hAnsi="Times New Roman" w:cs="Times New Roman"/>
                <w:b/>
                <w:sz w:val="20"/>
                <w:szCs w:val="20"/>
              </w:rPr>
              <w:t>37</w:t>
            </w:r>
            <w:r w:rsidR="004769DE">
              <w:rPr>
                <w:rFonts w:ascii="Times New Roman" w:hAnsi="Times New Roman" w:cs="Times New Roman"/>
                <w:b/>
                <w:sz w:val="20"/>
                <w:szCs w:val="20"/>
              </w:rPr>
              <w:t>.</w:t>
            </w:r>
            <w:r w:rsidRPr="00603BB5">
              <w:rPr>
                <w:rFonts w:ascii="Times New Roman" w:hAnsi="Times New Roman" w:cs="Times New Roman"/>
                <w:b/>
                <w:sz w:val="20"/>
                <w:szCs w:val="20"/>
              </w:rPr>
              <w:t>2</w:t>
            </w:r>
            <w:r w:rsidRPr="00AD6066">
              <w:rPr>
                <w:rFonts w:ascii="Times New Roman" w:hAnsi="Times New Roman" w:cs="Times New Roman"/>
                <w:sz w:val="20"/>
                <w:szCs w:val="20"/>
              </w:rPr>
              <w:t>/50/11</w:t>
            </w:r>
            <w:r w:rsidR="004769DE">
              <w:rPr>
                <w:rFonts w:ascii="Times New Roman" w:hAnsi="Times New Roman" w:cs="Times New Roman"/>
                <w:sz w:val="20"/>
                <w:szCs w:val="20"/>
              </w:rPr>
              <w:t>.</w:t>
            </w:r>
            <w:r w:rsidRPr="00AD6066">
              <w:rPr>
                <w:rFonts w:ascii="Times New Roman" w:hAnsi="Times New Roman" w:cs="Times New Roman"/>
                <w:sz w:val="20"/>
                <w:szCs w:val="20"/>
              </w:rPr>
              <w:t>5/1</w:t>
            </w:r>
            <w:r w:rsidR="004769DE">
              <w:rPr>
                <w:rFonts w:ascii="Times New Roman" w:hAnsi="Times New Roman" w:cs="Times New Roman"/>
                <w:sz w:val="20"/>
                <w:szCs w:val="20"/>
              </w:rPr>
              <w:t>.</w:t>
            </w:r>
            <w:r w:rsidRPr="00AD6066">
              <w:rPr>
                <w:rFonts w:ascii="Times New Roman" w:hAnsi="Times New Roman" w:cs="Times New Roman"/>
                <w:sz w:val="20"/>
                <w:szCs w:val="20"/>
              </w:rPr>
              <w:t>3</w:t>
            </w:r>
          </w:p>
        </w:tc>
        <w:tc>
          <w:tcPr>
            <w:tcW w:w="2551" w:type="dxa"/>
            <w:tcBorders>
              <w:top w:val="nil"/>
              <w:left w:val="single" w:sz="4" w:space="0" w:color="auto"/>
              <w:bottom w:val="nil"/>
              <w:right w:val="single" w:sz="4" w:space="0" w:color="auto"/>
            </w:tcBorders>
            <w:shd w:val="clear" w:color="auto" w:fill="auto"/>
            <w:vAlign w:val="center"/>
          </w:tcPr>
          <w:p w14:paraId="30FDFB59" w14:textId="77777777" w:rsidR="00D22822" w:rsidRPr="00AD6066" w:rsidRDefault="00D22822" w:rsidP="00D2282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6066">
              <w:rPr>
                <w:rFonts w:ascii="Times New Roman" w:hAnsi="Times New Roman" w:cs="Times New Roman"/>
                <w:sz w:val="20"/>
                <w:szCs w:val="20"/>
              </w:rPr>
              <w:t>(n = 487)</w:t>
            </w:r>
          </w:p>
          <w:p w14:paraId="033131C8" w14:textId="15D83E3A" w:rsidR="00D22822" w:rsidRPr="00AD6066" w:rsidRDefault="00D22822" w:rsidP="00D228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3BB5">
              <w:rPr>
                <w:rFonts w:ascii="Times New Roman" w:hAnsi="Times New Roman" w:cs="Times New Roman"/>
                <w:b/>
                <w:sz w:val="20"/>
                <w:szCs w:val="20"/>
              </w:rPr>
              <w:t>38</w:t>
            </w:r>
            <w:r w:rsidR="004769DE">
              <w:rPr>
                <w:rFonts w:ascii="Times New Roman" w:hAnsi="Times New Roman" w:cs="Times New Roman"/>
                <w:b/>
                <w:sz w:val="20"/>
                <w:szCs w:val="20"/>
              </w:rPr>
              <w:t>.</w:t>
            </w:r>
            <w:r w:rsidRPr="00603BB5">
              <w:rPr>
                <w:rFonts w:ascii="Times New Roman" w:hAnsi="Times New Roman" w:cs="Times New Roman"/>
                <w:b/>
                <w:sz w:val="20"/>
                <w:szCs w:val="20"/>
              </w:rPr>
              <w:t>0</w:t>
            </w:r>
            <w:r w:rsidRPr="00AD6066">
              <w:rPr>
                <w:rFonts w:ascii="Times New Roman" w:hAnsi="Times New Roman" w:cs="Times New Roman"/>
                <w:sz w:val="20"/>
                <w:szCs w:val="20"/>
              </w:rPr>
              <w:t>/38</w:t>
            </w:r>
            <w:r w:rsidR="004769DE">
              <w:rPr>
                <w:rFonts w:ascii="Times New Roman" w:hAnsi="Times New Roman" w:cs="Times New Roman"/>
                <w:sz w:val="20"/>
                <w:szCs w:val="20"/>
              </w:rPr>
              <w:t>.</w:t>
            </w:r>
            <w:r w:rsidRPr="00AD6066">
              <w:rPr>
                <w:rFonts w:ascii="Times New Roman" w:hAnsi="Times New Roman" w:cs="Times New Roman"/>
                <w:sz w:val="20"/>
                <w:szCs w:val="20"/>
              </w:rPr>
              <w:t>8</w:t>
            </w:r>
            <w:r w:rsidR="009F371F">
              <w:rPr>
                <w:rFonts w:ascii="Times New Roman" w:hAnsi="Times New Roman" w:cs="Times New Roman"/>
                <w:sz w:val="20"/>
                <w:szCs w:val="20"/>
              </w:rPr>
              <w:t>*</w:t>
            </w:r>
            <w:r w:rsidRPr="00AD6066">
              <w:rPr>
                <w:rFonts w:ascii="Times New Roman" w:hAnsi="Times New Roman" w:cs="Times New Roman"/>
                <w:sz w:val="20"/>
                <w:szCs w:val="20"/>
              </w:rPr>
              <w:t>/16</w:t>
            </w:r>
            <w:r w:rsidR="004769DE">
              <w:rPr>
                <w:rFonts w:ascii="Times New Roman" w:hAnsi="Times New Roman" w:cs="Times New Roman"/>
                <w:sz w:val="20"/>
                <w:szCs w:val="20"/>
              </w:rPr>
              <w:t>.</w:t>
            </w:r>
            <w:r w:rsidRPr="00AD6066">
              <w:rPr>
                <w:rFonts w:ascii="Times New Roman" w:hAnsi="Times New Roman" w:cs="Times New Roman"/>
                <w:sz w:val="20"/>
                <w:szCs w:val="20"/>
              </w:rPr>
              <w:t>6/6</w:t>
            </w:r>
            <w:r w:rsidR="004769DE">
              <w:rPr>
                <w:rFonts w:ascii="Times New Roman" w:hAnsi="Times New Roman" w:cs="Times New Roman"/>
                <w:sz w:val="20"/>
                <w:szCs w:val="20"/>
              </w:rPr>
              <w:t>.</w:t>
            </w:r>
            <w:r w:rsidRPr="00AD6066">
              <w:rPr>
                <w:rFonts w:ascii="Times New Roman" w:hAnsi="Times New Roman" w:cs="Times New Roman"/>
                <w:sz w:val="20"/>
                <w:szCs w:val="20"/>
              </w:rPr>
              <w:t>6*</w:t>
            </w:r>
          </w:p>
        </w:tc>
      </w:tr>
      <w:tr w:rsidR="00603BB5" w:rsidRPr="001C5EF9" w14:paraId="62E1E6E4" w14:textId="77777777" w:rsidTr="002B23DF">
        <w:trPr>
          <w:trHeight w:val="567"/>
          <w:jc w:val="center"/>
        </w:trPr>
        <w:tc>
          <w:tcPr>
            <w:cnfStyle w:val="001000000000" w:firstRow="0" w:lastRow="0" w:firstColumn="1" w:lastColumn="0" w:oddVBand="0" w:evenVBand="0" w:oddHBand="0" w:evenHBand="0" w:firstRowFirstColumn="0" w:firstRowLastColumn="0" w:lastRowFirstColumn="0" w:lastRowLastColumn="0"/>
            <w:tcW w:w="6380" w:type="dxa"/>
            <w:tcBorders>
              <w:top w:val="nil"/>
              <w:left w:val="single" w:sz="4" w:space="0" w:color="auto"/>
              <w:bottom w:val="nil"/>
              <w:right w:val="single" w:sz="4" w:space="0" w:color="auto"/>
            </w:tcBorders>
            <w:shd w:val="clear" w:color="auto" w:fill="auto"/>
            <w:vAlign w:val="center"/>
          </w:tcPr>
          <w:p w14:paraId="2C3DFB5D" w14:textId="4CD0C88D" w:rsidR="00D22822" w:rsidRPr="00AD6066" w:rsidRDefault="00D22822" w:rsidP="009F371F">
            <w:pPr>
              <w:autoSpaceDE w:val="0"/>
              <w:autoSpaceDN w:val="0"/>
              <w:adjustRightInd w:val="0"/>
              <w:ind w:left="454"/>
              <w:rPr>
                <w:rFonts w:ascii="Times New Roman" w:hAnsi="Times New Roman" w:cs="Times New Roman"/>
                <w:b w:val="0"/>
                <w:bCs w:val="0"/>
                <w:sz w:val="20"/>
                <w:szCs w:val="20"/>
                <w:lang w:val="en-GB"/>
              </w:rPr>
            </w:pPr>
            <w:r w:rsidRPr="00AD6066">
              <w:rPr>
                <w:rFonts w:ascii="Times New Roman" w:hAnsi="Times New Roman" w:cs="Times New Roman"/>
                <w:b w:val="0"/>
                <w:sz w:val="20"/>
                <w:szCs w:val="20"/>
              </w:rPr>
              <w:t>- AVS-guided</w:t>
            </w:r>
          </w:p>
        </w:tc>
        <w:tc>
          <w:tcPr>
            <w:tcW w:w="1700" w:type="dxa"/>
            <w:tcBorders>
              <w:top w:val="nil"/>
              <w:left w:val="single" w:sz="4" w:space="0" w:color="auto"/>
              <w:bottom w:val="nil"/>
              <w:right w:val="single" w:sz="4" w:space="0" w:color="auto"/>
            </w:tcBorders>
            <w:shd w:val="clear" w:color="auto" w:fill="F2F2F2" w:themeFill="background1" w:themeFillShade="F2"/>
            <w:vAlign w:val="center"/>
          </w:tcPr>
          <w:p w14:paraId="67221A57" w14:textId="1EF15812" w:rsidR="00D22822" w:rsidRPr="00AD6066" w:rsidRDefault="00D22822" w:rsidP="00D228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3BB5">
              <w:rPr>
                <w:rFonts w:ascii="Times New Roman" w:hAnsi="Times New Roman" w:cs="Times New Roman"/>
                <w:b/>
                <w:sz w:val="20"/>
                <w:szCs w:val="20"/>
              </w:rPr>
              <w:t>40</w:t>
            </w:r>
            <w:r w:rsidR="004769DE">
              <w:rPr>
                <w:rFonts w:ascii="Times New Roman" w:hAnsi="Times New Roman" w:cs="Times New Roman"/>
                <w:b/>
                <w:sz w:val="20"/>
                <w:szCs w:val="20"/>
              </w:rPr>
              <w:t>.</w:t>
            </w:r>
            <w:r w:rsidRPr="00603BB5">
              <w:rPr>
                <w:rFonts w:ascii="Times New Roman" w:hAnsi="Times New Roman" w:cs="Times New Roman"/>
                <w:b/>
                <w:sz w:val="20"/>
                <w:szCs w:val="20"/>
              </w:rPr>
              <w:t>0</w:t>
            </w:r>
            <w:r w:rsidRPr="00AD6066">
              <w:rPr>
                <w:rFonts w:ascii="Times New Roman" w:hAnsi="Times New Roman" w:cs="Times New Roman"/>
                <w:sz w:val="20"/>
                <w:szCs w:val="20"/>
              </w:rPr>
              <w:t>/40</w:t>
            </w:r>
            <w:r w:rsidR="004769DE">
              <w:rPr>
                <w:rFonts w:ascii="Times New Roman" w:hAnsi="Times New Roman" w:cs="Times New Roman"/>
                <w:sz w:val="20"/>
                <w:szCs w:val="20"/>
              </w:rPr>
              <w:t>.</w:t>
            </w:r>
            <w:r w:rsidRPr="00AD6066">
              <w:rPr>
                <w:rFonts w:ascii="Times New Roman" w:hAnsi="Times New Roman" w:cs="Times New Roman"/>
                <w:sz w:val="20"/>
                <w:szCs w:val="20"/>
              </w:rPr>
              <w:t>0/14</w:t>
            </w:r>
            <w:r w:rsidR="004769DE">
              <w:rPr>
                <w:rFonts w:ascii="Times New Roman" w:hAnsi="Times New Roman" w:cs="Times New Roman"/>
                <w:sz w:val="20"/>
                <w:szCs w:val="20"/>
              </w:rPr>
              <w:t>.</w:t>
            </w:r>
            <w:r w:rsidRPr="00AD6066">
              <w:rPr>
                <w:rFonts w:ascii="Times New Roman" w:hAnsi="Times New Roman" w:cs="Times New Roman"/>
                <w:sz w:val="20"/>
                <w:szCs w:val="20"/>
              </w:rPr>
              <w:t>4/5</w:t>
            </w:r>
            <w:r w:rsidR="004769DE">
              <w:rPr>
                <w:rFonts w:ascii="Times New Roman" w:hAnsi="Times New Roman" w:cs="Times New Roman"/>
                <w:sz w:val="20"/>
                <w:szCs w:val="20"/>
              </w:rPr>
              <w:t>.</w:t>
            </w:r>
            <w:r w:rsidRPr="00AD6066">
              <w:rPr>
                <w:rFonts w:ascii="Times New Roman" w:hAnsi="Times New Roman" w:cs="Times New Roman"/>
                <w:sz w:val="20"/>
                <w:szCs w:val="20"/>
              </w:rPr>
              <w:t>5</w:t>
            </w:r>
          </w:p>
        </w:tc>
        <w:tc>
          <w:tcPr>
            <w:tcW w:w="2551" w:type="dxa"/>
            <w:tcBorders>
              <w:top w:val="nil"/>
              <w:left w:val="single" w:sz="4" w:space="0" w:color="auto"/>
              <w:bottom w:val="nil"/>
              <w:right w:val="single" w:sz="4" w:space="0" w:color="auto"/>
            </w:tcBorders>
            <w:shd w:val="clear" w:color="auto" w:fill="auto"/>
            <w:vAlign w:val="center"/>
          </w:tcPr>
          <w:p w14:paraId="42AB1759" w14:textId="77777777" w:rsidR="00D22822" w:rsidRPr="00AD6066" w:rsidRDefault="00D22822" w:rsidP="00D2282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lang w:val="en-GB"/>
              </w:rPr>
              <w:t>(n = 117)</w:t>
            </w:r>
          </w:p>
          <w:p w14:paraId="60E0ECDC" w14:textId="2E8EAEF2" w:rsidR="00D22822" w:rsidRPr="00AD6066" w:rsidRDefault="00D22822" w:rsidP="00D228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03BB5">
              <w:rPr>
                <w:rFonts w:ascii="Times New Roman" w:hAnsi="Times New Roman" w:cs="Times New Roman"/>
                <w:b/>
                <w:sz w:val="20"/>
                <w:szCs w:val="20"/>
                <w:lang w:val="en-GB"/>
              </w:rPr>
              <w:t>41</w:t>
            </w:r>
            <w:r w:rsidRPr="00AD6066">
              <w:rPr>
                <w:rFonts w:ascii="Times New Roman" w:hAnsi="Times New Roman" w:cs="Times New Roman"/>
                <w:sz w:val="20"/>
                <w:szCs w:val="20"/>
                <w:lang w:val="en-GB"/>
              </w:rPr>
              <w:t>/48</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7/8</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5/1</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7</w:t>
            </w:r>
          </w:p>
        </w:tc>
        <w:tc>
          <w:tcPr>
            <w:tcW w:w="2551" w:type="dxa"/>
            <w:tcBorders>
              <w:top w:val="nil"/>
              <w:left w:val="single" w:sz="4" w:space="0" w:color="auto"/>
              <w:bottom w:val="nil"/>
              <w:right w:val="single" w:sz="4" w:space="0" w:color="auto"/>
            </w:tcBorders>
            <w:shd w:val="clear" w:color="auto" w:fill="auto"/>
            <w:vAlign w:val="center"/>
          </w:tcPr>
          <w:p w14:paraId="25328940" w14:textId="77777777" w:rsidR="00D22822" w:rsidRPr="00AD6066" w:rsidRDefault="00D22822" w:rsidP="00D2282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lang w:val="en-GB"/>
              </w:rPr>
              <w:t>(n = 375)</w:t>
            </w:r>
          </w:p>
          <w:p w14:paraId="2FEB981A" w14:textId="79E6D299" w:rsidR="00D22822" w:rsidRPr="00AD6066" w:rsidRDefault="00D22822" w:rsidP="00D228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3BB5">
              <w:rPr>
                <w:rFonts w:ascii="Times New Roman" w:hAnsi="Times New Roman" w:cs="Times New Roman"/>
                <w:b/>
                <w:sz w:val="20"/>
                <w:szCs w:val="20"/>
                <w:lang w:val="en-GB"/>
              </w:rPr>
              <w:t>39</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7</w:t>
            </w:r>
            <w:r w:rsidRPr="00AD6066">
              <w:rPr>
                <w:rFonts w:ascii="Times New Roman" w:hAnsi="Times New Roman" w:cs="Times New Roman"/>
                <w:sz w:val="20"/>
                <w:szCs w:val="20"/>
                <w:lang w:val="en-GB"/>
              </w:rPr>
              <w:t>/37</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3</w:t>
            </w:r>
            <w:r w:rsidR="00603BB5">
              <w:rPr>
                <w:rFonts w:ascii="Times New Roman" w:hAnsi="Times New Roman" w:cs="Times New Roman"/>
                <w:sz w:val="20"/>
                <w:szCs w:val="20"/>
                <w:lang w:val="en-GB"/>
              </w:rPr>
              <w:t>*</w:t>
            </w:r>
            <w:r w:rsidRPr="00AD6066">
              <w:rPr>
                <w:rFonts w:ascii="Times New Roman" w:hAnsi="Times New Roman" w:cs="Times New Roman"/>
                <w:sz w:val="20"/>
                <w:szCs w:val="20"/>
                <w:lang w:val="en-GB"/>
              </w:rPr>
              <w:t>/16</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3</w:t>
            </w:r>
            <w:r w:rsidR="00603BB5">
              <w:rPr>
                <w:rFonts w:ascii="Times New Roman" w:hAnsi="Times New Roman" w:cs="Times New Roman"/>
                <w:sz w:val="20"/>
                <w:szCs w:val="20"/>
                <w:lang w:val="en-GB"/>
              </w:rPr>
              <w:t>*</w:t>
            </w:r>
            <w:r w:rsidRPr="00AD6066">
              <w:rPr>
                <w:rFonts w:ascii="Times New Roman" w:hAnsi="Times New Roman" w:cs="Times New Roman"/>
                <w:sz w:val="20"/>
                <w:szCs w:val="20"/>
                <w:lang w:val="en-GB"/>
              </w:rPr>
              <w:t>/6</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7*</w:t>
            </w:r>
          </w:p>
        </w:tc>
      </w:tr>
      <w:tr w:rsidR="00603BB5" w:rsidRPr="001C5EF9" w14:paraId="1298EA08" w14:textId="77777777" w:rsidTr="002B23D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80" w:type="dxa"/>
            <w:tcBorders>
              <w:top w:val="nil"/>
              <w:left w:val="single" w:sz="4" w:space="0" w:color="auto"/>
              <w:bottom w:val="nil"/>
              <w:right w:val="single" w:sz="4" w:space="0" w:color="auto"/>
            </w:tcBorders>
            <w:shd w:val="clear" w:color="auto" w:fill="auto"/>
            <w:vAlign w:val="center"/>
          </w:tcPr>
          <w:p w14:paraId="0F639478" w14:textId="00AAA0E5" w:rsidR="00D22822" w:rsidRPr="00AD6066" w:rsidRDefault="00D22822" w:rsidP="009F371F">
            <w:pPr>
              <w:autoSpaceDE w:val="0"/>
              <w:autoSpaceDN w:val="0"/>
              <w:adjustRightInd w:val="0"/>
              <w:ind w:left="454"/>
              <w:rPr>
                <w:rFonts w:ascii="Times New Roman" w:hAnsi="Times New Roman" w:cs="Times New Roman"/>
                <w:b w:val="0"/>
                <w:bCs w:val="0"/>
                <w:sz w:val="20"/>
                <w:szCs w:val="20"/>
                <w:lang w:val="en-GB"/>
              </w:rPr>
            </w:pPr>
            <w:r w:rsidRPr="00AD6066">
              <w:rPr>
                <w:rFonts w:ascii="Times New Roman" w:hAnsi="Times New Roman" w:cs="Times New Roman"/>
                <w:b w:val="0"/>
                <w:sz w:val="20"/>
                <w:szCs w:val="20"/>
              </w:rPr>
              <w:t>- Non AVS-guided</w:t>
            </w:r>
          </w:p>
        </w:tc>
        <w:tc>
          <w:tcPr>
            <w:tcW w:w="1700" w:type="dxa"/>
            <w:tcBorders>
              <w:top w:val="nil"/>
              <w:left w:val="single" w:sz="4" w:space="0" w:color="auto"/>
              <w:bottom w:val="nil"/>
              <w:right w:val="single" w:sz="4" w:space="0" w:color="auto"/>
            </w:tcBorders>
            <w:vAlign w:val="center"/>
          </w:tcPr>
          <w:p w14:paraId="58C5415C" w14:textId="7B73D4AE" w:rsidR="00D22822" w:rsidRPr="00AD6066" w:rsidRDefault="00D22822" w:rsidP="00D228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3BB5">
              <w:rPr>
                <w:rFonts w:ascii="Times New Roman" w:hAnsi="Times New Roman" w:cs="Times New Roman"/>
                <w:b/>
                <w:sz w:val="20"/>
                <w:szCs w:val="20"/>
              </w:rPr>
              <w:t>30</w:t>
            </w:r>
            <w:r w:rsidR="004769DE">
              <w:rPr>
                <w:rFonts w:ascii="Times New Roman" w:hAnsi="Times New Roman" w:cs="Times New Roman"/>
                <w:b/>
                <w:sz w:val="20"/>
                <w:szCs w:val="20"/>
              </w:rPr>
              <w:t>.</w:t>
            </w:r>
            <w:r w:rsidRPr="00603BB5">
              <w:rPr>
                <w:rFonts w:ascii="Times New Roman" w:hAnsi="Times New Roman" w:cs="Times New Roman"/>
                <w:b/>
                <w:sz w:val="20"/>
                <w:szCs w:val="20"/>
              </w:rPr>
              <w:t>5</w:t>
            </w:r>
            <w:r w:rsidRPr="00AD6066">
              <w:rPr>
                <w:rFonts w:ascii="Times New Roman" w:hAnsi="Times New Roman" w:cs="Times New Roman"/>
                <w:sz w:val="20"/>
                <w:szCs w:val="20"/>
              </w:rPr>
              <w:t>/46</w:t>
            </w:r>
            <w:r w:rsidR="004769DE">
              <w:rPr>
                <w:rFonts w:ascii="Times New Roman" w:hAnsi="Times New Roman" w:cs="Times New Roman"/>
                <w:sz w:val="20"/>
                <w:szCs w:val="20"/>
              </w:rPr>
              <w:t>.</w:t>
            </w:r>
            <w:r w:rsidRPr="00AD6066">
              <w:rPr>
                <w:rFonts w:ascii="Times New Roman" w:hAnsi="Times New Roman" w:cs="Times New Roman"/>
                <w:sz w:val="20"/>
                <w:szCs w:val="20"/>
              </w:rPr>
              <w:t>4/18</w:t>
            </w:r>
            <w:r w:rsidR="004769DE">
              <w:rPr>
                <w:rFonts w:ascii="Times New Roman" w:hAnsi="Times New Roman" w:cs="Times New Roman"/>
                <w:sz w:val="20"/>
                <w:szCs w:val="20"/>
              </w:rPr>
              <w:t>.</w:t>
            </w:r>
            <w:r w:rsidRPr="00AD6066">
              <w:rPr>
                <w:rFonts w:ascii="Times New Roman" w:hAnsi="Times New Roman" w:cs="Times New Roman"/>
                <w:sz w:val="20"/>
                <w:szCs w:val="20"/>
              </w:rPr>
              <w:t>5/4</w:t>
            </w:r>
            <w:r w:rsidR="004769DE">
              <w:rPr>
                <w:rFonts w:ascii="Times New Roman" w:hAnsi="Times New Roman" w:cs="Times New Roman"/>
                <w:sz w:val="20"/>
                <w:szCs w:val="20"/>
              </w:rPr>
              <w:t>.</w:t>
            </w:r>
            <w:r w:rsidRPr="00AD6066">
              <w:rPr>
                <w:rFonts w:ascii="Times New Roman" w:hAnsi="Times New Roman" w:cs="Times New Roman"/>
                <w:sz w:val="20"/>
                <w:szCs w:val="20"/>
              </w:rPr>
              <w:t>6</w:t>
            </w:r>
          </w:p>
        </w:tc>
        <w:tc>
          <w:tcPr>
            <w:tcW w:w="2551" w:type="dxa"/>
            <w:tcBorders>
              <w:top w:val="nil"/>
              <w:left w:val="single" w:sz="4" w:space="0" w:color="auto"/>
              <w:bottom w:val="nil"/>
              <w:right w:val="single" w:sz="4" w:space="0" w:color="auto"/>
            </w:tcBorders>
            <w:shd w:val="clear" w:color="auto" w:fill="auto"/>
            <w:vAlign w:val="center"/>
          </w:tcPr>
          <w:p w14:paraId="7E8BA0A1" w14:textId="77777777" w:rsidR="00D22822" w:rsidRPr="00AD6066" w:rsidRDefault="00D22822" w:rsidP="00D22822">
            <w:pPr>
              <w:keepLines/>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lang w:val="en-GB"/>
              </w:rPr>
              <w:t>(n = 39)</w:t>
            </w:r>
          </w:p>
          <w:p w14:paraId="7A4378B0" w14:textId="05B96BFA" w:rsidR="00D22822" w:rsidRPr="00AD6066" w:rsidRDefault="00D22822" w:rsidP="00D228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03BB5">
              <w:rPr>
                <w:rFonts w:ascii="Times New Roman" w:hAnsi="Times New Roman" w:cs="Times New Roman"/>
                <w:b/>
                <w:sz w:val="20"/>
                <w:szCs w:val="20"/>
                <w:lang w:val="en-GB"/>
              </w:rPr>
              <w:t>25</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6</w:t>
            </w:r>
            <w:r w:rsidRPr="00AD6066">
              <w:rPr>
                <w:rFonts w:ascii="Times New Roman" w:hAnsi="Times New Roman" w:cs="Times New Roman"/>
                <w:sz w:val="20"/>
                <w:szCs w:val="20"/>
                <w:lang w:val="en-GB"/>
              </w:rPr>
              <w:t>/53</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8/20</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5/0</w:t>
            </w:r>
          </w:p>
        </w:tc>
        <w:tc>
          <w:tcPr>
            <w:tcW w:w="2551" w:type="dxa"/>
            <w:tcBorders>
              <w:top w:val="nil"/>
              <w:left w:val="single" w:sz="4" w:space="0" w:color="auto"/>
              <w:bottom w:val="nil"/>
              <w:right w:val="single" w:sz="4" w:space="0" w:color="auto"/>
            </w:tcBorders>
            <w:shd w:val="clear" w:color="auto" w:fill="auto"/>
            <w:vAlign w:val="center"/>
          </w:tcPr>
          <w:p w14:paraId="4B191891" w14:textId="77777777" w:rsidR="00D22822" w:rsidRPr="00AD6066" w:rsidRDefault="00D22822" w:rsidP="00D22822">
            <w:pPr>
              <w:keepLines/>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lang w:val="en-GB"/>
              </w:rPr>
              <w:t>(n = 112)</w:t>
            </w:r>
          </w:p>
          <w:p w14:paraId="0979E184" w14:textId="326C4053" w:rsidR="00D22822" w:rsidRPr="00AD6066" w:rsidRDefault="00D22822" w:rsidP="00D228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03BB5">
              <w:rPr>
                <w:rFonts w:ascii="Times New Roman" w:hAnsi="Times New Roman" w:cs="Times New Roman"/>
                <w:b/>
                <w:sz w:val="20"/>
                <w:szCs w:val="20"/>
                <w:lang w:val="en-GB"/>
              </w:rPr>
              <w:t>32</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1</w:t>
            </w:r>
            <w:r w:rsidRPr="00AD6066">
              <w:rPr>
                <w:rFonts w:ascii="Times New Roman" w:hAnsi="Times New Roman" w:cs="Times New Roman"/>
                <w:sz w:val="20"/>
                <w:szCs w:val="20"/>
                <w:lang w:val="en-GB"/>
              </w:rPr>
              <w:t>/43</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8/17</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9/6</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3*</w:t>
            </w:r>
          </w:p>
        </w:tc>
      </w:tr>
      <w:tr w:rsidR="00603BB5" w:rsidRPr="008E2227" w14:paraId="091B65BD" w14:textId="77777777" w:rsidTr="002B23DF">
        <w:trPr>
          <w:trHeight w:val="567"/>
          <w:jc w:val="center"/>
        </w:trPr>
        <w:tc>
          <w:tcPr>
            <w:cnfStyle w:val="001000000000" w:firstRow="0" w:lastRow="0" w:firstColumn="1" w:lastColumn="0" w:oddVBand="0" w:evenVBand="0" w:oddHBand="0" w:evenHBand="0" w:firstRowFirstColumn="0" w:firstRowLastColumn="0" w:lastRowFirstColumn="0" w:lastRowLastColumn="0"/>
            <w:tcW w:w="6380" w:type="dxa"/>
            <w:tcBorders>
              <w:top w:val="nil"/>
              <w:left w:val="single" w:sz="4" w:space="0" w:color="auto"/>
              <w:bottom w:val="single" w:sz="4" w:space="0" w:color="auto"/>
              <w:right w:val="single" w:sz="4" w:space="0" w:color="auto"/>
            </w:tcBorders>
            <w:shd w:val="clear" w:color="auto" w:fill="auto"/>
            <w:vAlign w:val="center"/>
          </w:tcPr>
          <w:p w14:paraId="0F5700F6" w14:textId="7D4473B1" w:rsidR="00D22822" w:rsidRPr="00AD6066" w:rsidRDefault="0032778F" w:rsidP="009F371F">
            <w:pPr>
              <w:autoSpaceDE w:val="0"/>
              <w:autoSpaceDN w:val="0"/>
              <w:adjustRightInd w:val="0"/>
              <w:ind w:left="313"/>
              <w:rPr>
                <w:rFonts w:ascii="Times New Roman" w:hAnsi="Times New Roman" w:cs="Times New Roman"/>
                <w:b w:val="0"/>
                <w:bCs w:val="0"/>
                <w:sz w:val="20"/>
                <w:szCs w:val="20"/>
                <w:lang w:val="en-GB"/>
              </w:rPr>
            </w:pPr>
            <w:r w:rsidRPr="0032778F">
              <w:rPr>
                <w:rFonts w:ascii="Times New Roman" w:hAnsi="Times New Roman" w:cs="Times New Roman"/>
                <w:b w:val="0"/>
                <w:sz w:val="20"/>
                <w:szCs w:val="20"/>
                <w:lang w:val="en-GB"/>
              </w:rPr>
              <w:t>Med</w:t>
            </w:r>
            <w:r>
              <w:rPr>
                <w:rFonts w:ascii="Times New Roman" w:hAnsi="Times New Roman" w:cs="Times New Roman"/>
                <w:b w:val="0"/>
                <w:sz w:val="20"/>
                <w:szCs w:val="20"/>
                <w:lang w:val="en-GB"/>
              </w:rPr>
              <w:t>ical therapy</w:t>
            </w:r>
          </w:p>
        </w:tc>
        <w:tc>
          <w:tcPr>
            <w:tcW w:w="170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D23415F" w14:textId="170CB380" w:rsidR="00D22822" w:rsidRPr="00AD6066" w:rsidRDefault="00D22822" w:rsidP="00D228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03BB5">
              <w:rPr>
                <w:rFonts w:ascii="Times New Roman" w:hAnsi="Times New Roman" w:cs="Times New Roman"/>
                <w:b/>
                <w:sz w:val="20"/>
                <w:szCs w:val="20"/>
              </w:rPr>
              <w:t>0</w:t>
            </w:r>
            <w:r w:rsidRPr="00AD6066">
              <w:rPr>
                <w:rFonts w:ascii="Times New Roman" w:hAnsi="Times New Roman" w:cs="Times New Roman"/>
                <w:sz w:val="20"/>
                <w:szCs w:val="20"/>
              </w:rPr>
              <w:t>/42</w:t>
            </w:r>
            <w:r w:rsidR="004769DE">
              <w:rPr>
                <w:rFonts w:ascii="Times New Roman" w:hAnsi="Times New Roman" w:cs="Times New Roman"/>
                <w:sz w:val="20"/>
                <w:szCs w:val="20"/>
              </w:rPr>
              <w:t>.</w:t>
            </w:r>
            <w:r w:rsidRPr="00AD6066">
              <w:rPr>
                <w:rFonts w:ascii="Times New Roman" w:hAnsi="Times New Roman" w:cs="Times New Roman"/>
                <w:sz w:val="20"/>
                <w:szCs w:val="20"/>
              </w:rPr>
              <w:t>8/35/22</w:t>
            </w:r>
            <w:r w:rsidR="004769DE">
              <w:rPr>
                <w:rFonts w:ascii="Times New Roman" w:hAnsi="Times New Roman" w:cs="Times New Roman"/>
                <w:sz w:val="20"/>
                <w:szCs w:val="20"/>
              </w:rPr>
              <w:t>.</w:t>
            </w:r>
            <w:r w:rsidRPr="00AD6066">
              <w:rPr>
                <w:rFonts w:ascii="Times New Roman" w:hAnsi="Times New Roman" w:cs="Times New Roman"/>
                <w:sz w:val="20"/>
                <w:szCs w:val="20"/>
              </w:rPr>
              <w:t>2</w:t>
            </w:r>
          </w:p>
        </w:tc>
        <w:tc>
          <w:tcPr>
            <w:tcW w:w="2551" w:type="dxa"/>
            <w:tcBorders>
              <w:top w:val="nil"/>
              <w:left w:val="single" w:sz="4" w:space="0" w:color="auto"/>
              <w:bottom w:val="single" w:sz="4" w:space="0" w:color="auto"/>
              <w:right w:val="single" w:sz="4" w:space="0" w:color="auto"/>
            </w:tcBorders>
            <w:shd w:val="clear" w:color="auto" w:fill="auto"/>
            <w:vAlign w:val="center"/>
          </w:tcPr>
          <w:p w14:paraId="19F748EE" w14:textId="77777777" w:rsidR="00D22822" w:rsidRPr="00AD6066" w:rsidRDefault="00D22822" w:rsidP="00D228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lang w:val="en-GB"/>
              </w:rPr>
              <w:t>(n = 172)</w:t>
            </w:r>
          </w:p>
          <w:p w14:paraId="17CC9EDB" w14:textId="111D5616" w:rsidR="00D22822" w:rsidRPr="00AD6066" w:rsidRDefault="00D22822" w:rsidP="00D228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03BB5">
              <w:rPr>
                <w:rFonts w:ascii="Times New Roman" w:hAnsi="Times New Roman" w:cs="Times New Roman"/>
                <w:b/>
                <w:sz w:val="20"/>
                <w:szCs w:val="20"/>
                <w:lang w:val="en-GB"/>
              </w:rPr>
              <w:t>0</w:t>
            </w:r>
            <w:r w:rsidRPr="00AD6066">
              <w:rPr>
                <w:rFonts w:ascii="Times New Roman" w:hAnsi="Times New Roman" w:cs="Times New Roman"/>
                <w:sz w:val="20"/>
                <w:szCs w:val="20"/>
                <w:lang w:val="en-GB"/>
              </w:rPr>
              <w:t>/64</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0/31</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4/4</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7</w:t>
            </w:r>
          </w:p>
        </w:tc>
        <w:tc>
          <w:tcPr>
            <w:tcW w:w="2551" w:type="dxa"/>
            <w:tcBorders>
              <w:top w:val="nil"/>
              <w:left w:val="single" w:sz="4" w:space="0" w:color="auto"/>
              <w:bottom w:val="single" w:sz="4" w:space="0" w:color="auto"/>
              <w:right w:val="single" w:sz="4" w:space="0" w:color="auto"/>
            </w:tcBorders>
            <w:shd w:val="clear" w:color="auto" w:fill="auto"/>
            <w:vAlign w:val="center"/>
          </w:tcPr>
          <w:p w14:paraId="58DF6BD1" w14:textId="77777777" w:rsidR="00D22822" w:rsidRPr="00AD6066" w:rsidRDefault="00D22822" w:rsidP="00D228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AD6066">
              <w:rPr>
                <w:rFonts w:ascii="Times New Roman" w:hAnsi="Times New Roman" w:cs="Times New Roman"/>
                <w:sz w:val="20"/>
                <w:szCs w:val="20"/>
                <w:lang w:val="en-GB"/>
              </w:rPr>
              <w:t>(n=422)</w:t>
            </w:r>
          </w:p>
          <w:p w14:paraId="1FF707F5" w14:textId="62003111" w:rsidR="00D22822" w:rsidRPr="00AD6066" w:rsidRDefault="00D22822" w:rsidP="00D2282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03BB5">
              <w:rPr>
                <w:rFonts w:ascii="Times New Roman" w:hAnsi="Times New Roman" w:cs="Times New Roman"/>
                <w:b/>
                <w:sz w:val="20"/>
                <w:szCs w:val="20"/>
                <w:lang w:val="en-GB"/>
              </w:rPr>
              <w:t>0</w:t>
            </w:r>
            <w:r w:rsidRPr="00AD6066">
              <w:rPr>
                <w:rFonts w:ascii="Times New Roman" w:hAnsi="Times New Roman" w:cs="Times New Roman"/>
                <w:sz w:val="20"/>
                <w:szCs w:val="20"/>
                <w:lang w:val="en-GB"/>
              </w:rPr>
              <w:t>/34</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1</w:t>
            </w:r>
            <w:r w:rsidR="00603BB5">
              <w:rPr>
                <w:rFonts w:ascii="Times New Roman" w:hAnsi="Times New Roman" w:cs="Times New Roman"/>
                <w:sz w:val="20"/>
                <w:szCs w:val="20"/>
                <w:lang w:val="en-GB"/>
              </w:rPr>
              <w:t>*</w:t>
            </w:r>
            <w:r w:rsidRPr="00AD6066">
              <w:rPr>
                <w:rFonts w:ascii="Times New Roman" w:hAnsi="Times New Roman" w:cs="Times New Roman"/>
                <w:sz w:val="20"/>
                <w:szCs w:val="20"/>
                <w:lang w:val="en-GB"/>
              </w:rPr>
              <w:t>/36</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5/29</w:t>
            </w:r>
            <w:r w:rsidR="004769DE">
              <w:rPr>
                <w:rFonts w:ascii="Times New Roman" w:hAnsi="Times New Roman" w:cs="Times New Roman"/>
                <w:sz w:val="20"/>
                <w:szCs w:val="20"/>
                <w:lang w:val="en-GB"/>
              </w:rPr>
              <w:t>.</w:t>
            </w:r>
            <w:r w:rsidRPr="00AD6066">
              <w:rPr>
                <w:rFonts w:ascii="Times New Roman" w:hAnsi="Times New Roman" w:cs="Times New Roman"/>
                <w:sz w:val="20"/>
                <w:szCs w:val="20"/>
                <w:lang w:val="en-GB"/>
              </w:rPr>
              <w:t>4*</w:t>
            </w:r>
          </w:p>
        </w:tc>
      </w:tr>
      <w:tr w:rsidR="002B23DF" w:rsidRPr="00A833AA" w14:paraId="3D22625A" w14:textId="77777777" w:rsidTr="002B23D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80" w:type="dxa"/>
            <w:tcBorders>
              <w:top w:val="single" w:sz="4" w:space="0" w:color="auto"/>
              <w:left w:val="single" w:sz="4" w:space="0" w:color="auto"/>
              <w:bottom w:val="nil"/>
              <w:right w:val="single" w:sz="4" w:space="0" w:color="auto"/>
            </w:tcBorders>
            <w:vAlign w:val="center"/>
          </w:tcPr>
          <w:p w14:paraId="4E6324D2" w14:textId="4C886754" w:rsidR="002B23DF" w:rsidRPr="002B23DF" w:rsidRDefault="00AD6066" w:rsidP="009F371F">
            <w:pPr>
              <w:autoSpaceDE w:val="0"/>
              <w:autoSpaceDN w:val="0"/>
              <w:adjustRightInd w:val="0"/>
              <w:rPr>
                <w:rFonts w:ascii="Times New Roman" w:hAnsi="Times New Roman" w:cs="Times New Roman"/>
                <w:sz w:val="20"/>
                <w:szCs w:val="20"/>
                <w:lang w:val="en-GB"/>
              </w:rPr>
            </w:pPr>
            <w:r w:rsidRPr="002B23DF">
              <w:rPr>
                <w:rFonts w:ascii="Times New Roman" w:hAnsi="Times New Roman" w:cs="Times New Roman"/>
                <w:sz w:val="20"/>
                <w:szCs w:val="20"/>
                <w:lang w:val="en-GB"/>
              </w:rPr>
              <w:t>Pharmacological treatment</w:t>
            </w:r>
            <w:r w:rsidR="002B23DF" w:rsidRPr="002B23DF">
              <w:rPr>
                <w:rFonts w:ascii="Times New Roman" w:hAnsi="Times New Roman" w:cs="Times New Roman"/>
                <w:sz w:val="20"/>
                <w:szCs w:val="20"/>
                <w:lang w:val="en-GB"/>
              </w:rPr>
              <w:t>:</w:t>
            </w:r>
          </w:p>
          <w:p w14:paraId="7B1AC90A" w14:textId="0490D3F2" w:rsidR="00AD6066" w:rsidRPr="00AD6066" w:rsidRDefault="009F371F" w:rsidP="002B23DF">
            <w:pPr>
              <w:autoSpaceDE w:val="0"/>
              <w:autoSpaceDN w:val="0"/>
              <w:adjustRightInd w:val="0"/>
              <w:rPr>
                <w:rFonts w:ascii="Times New Roman" w:hAnsi="Times New Roman" w:cs="Times New Roman"/>
                <w:b w:val="0"/>
                <w:bCs w:val="0"/>
                <w:sz w:val="20"/>
                <w:szCs w:val="20"/>
                <w:lang w:val="en-GB"/>
              </w:rPr>
            </w:pPr>
            <w:r w:rsidRPr="002B23DF">
              <w:rPr>
                <w:rFonts w:ascii="Times New Roman" w:hAnsi="Times New Roman" w:cs="Times New Roman"/>
                <w:sz w:val="20"/>
                <w:szCs w:val="20"/>
                <w:lang w:val="en-GB"/>
              </w:rPr>
              <w:t>n. of drugs</w:t>
            </w:r>
            <w:r w:rsidR="002B23DF" w:rsidRPr="002B23DF">
              <w:rPr>
                <w:rFonts w:ascii="Times New Roman" w:hAnsi="Times New Roman" w:cs="Times New Roman"/>
                <w:sz w:val="20"/>
                <w:szCs w:val="20"/>
                <w:lang w:val="en-GB"/>
              </w:rPr>
              <w:t>, mean (range</w:t>
            </w:r>
            <w:r w:rsidRPr="002B23DF">
              <w:rPr>
                <w:rFonts w:ascii="Times New Roman" w:hAnsi="Times New Roman" w:cs="Times New Roman"/>
                <w:sz w:val="20"/>
                <w:szCs w:val="20"/>
                <w:lang w:val="en-GB"/>
              </w:rPr>
              <w:t>)</w:t>
            </w:r>
          </w:p>
        </w:tc>
        <w:tc>
          <w:tcPr>
            <w:tcW w:w="1700" w:type="dxa"/>
            <w:tcBorders>
              <w:top w:val="single" w:sz="4" w:space="0" w:color="auto"/>
              <w:left w:val="single" w:sz="4" w:space="0" w:color="auto"/>
              <w:bottom w:val="nil"/>
              <w:right w:val="single" w:sz="4" w:space="0" w:color="auto"/>
            </w:tcBorders>
            <w:vAlign w:val="center"/>
          </w:tcPr>
          <w:p w14:paraId="7F115EAD" w14:textId="4ECA7EBB" w:rsidR="00AD6066" w:rsidRPr="00AD6066" w:rsidRDefault="00AD6066" w:rsidP="00AD60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2551" w:type="dxa"/>
            <w:tcBorders>
              <w:top w:val="single" w:sz="4" w:space="0" w:color="auto"/>
              <w:left w:val="single" w:sz="4" w:space="0" w:color="auto"/>
              <w:bottom w:val="nil"/>
              <w:right w:val="single" w:sz="4" w:space="0" w:color="auto"/>
            </w:tcBorders>
            <w:vAlign w:val="center"/>
          </w:tcPr>
          <w:p w14:paraId="4D9F8C7A" w14:textId="2D73CE9F" w:rsidR="00AD6066" w:rsidRPr="00AD6066" w:rsidRDefault="00AD6066" w:rsidP="00AD60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2551" w:type="dxa"/>
            <w:tcBorders>
              <w:top w:val="single" w:sz="4" w:space="0" w:color="auto"/>
              <w:left w:val="single" w:sz="4" w:space="0" w:color="auto"/>
              <w:bottom w:val="nil"/>
              <w:right w:val="single" w:sz="4" w:space="0" w:color="auto"/>
            </w:tcBorders>
            <w:vAlign w:val="center"/>
          </w:tcPr>
          <w:p w14:paraId="7CDD0A4B" w14:textId="04D6547C" w:rsidR="00AD6066" w:rsidRPr="00AD6066" w:rsidRDefault="00AD6066" w:rsidP="00AD60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r>
      <w:tr w:rsidR="002B23DF" w:rsidRPr="008E2227" w14:paraId="5E318533" w14:textId="77777777" w:rsidTr="002B23DF">
        <w:trPr>
          <w:trHeight w:val="283"/>
          <w:jc w:val="center"/>
        </w:trPr>
        <w:tc>
          <w:tcPr>
            <w:cnfStyle w:val="001000000000" w:firstRow="0" w:lastRow="0" w:firstColumn="1" w:lastColumn="0" w:oddVBand="0" w:evenVBand="0" w:oddHBand="0" w:evenHBand="0" w:firstRowFirstColumn="0" w:firstRowLastColumn="0" w:lastRowFirstColumn="0" w:lastRowLastColumn="0"/>
            <w:tcW w:w="6380" w:type="dxa"/>
            <w:tcBorders>
              <w:top w:val="nil"/>
              <w:left w:val="single" w:sz="4" w:space="0" w:color="auto"/>
              <w:bottom w:val="nil"/>
              <w:right w:val="single" w:sz="4" w:space="0" w:color="auto"/>
            </w:tcBorders>
            <w:shd w:val="clear" w:color="auto" w:fill="F2F2F2" w:themeFill="background1" w:themeFillShade="F2"/>
            <w:vAlign w:val="center"/>
          </w:tcPr>
          <w:p w14:paraId="6B23FB3F" w14:textId="06A6061C" w:rsidR="009F371F" w:rsidRPr="00AD6066" w:rsidRDefault="009F371F" w:rsidP="009F371F">
            <w:pPr>
              <w:autoSpaceDE w:val="0"/>
              <w:autoSpaceDN w:val="0"/>
              <w:adjustRightInd w:val="0"/>
              <w:ind w:left="313"/>
              <w:rPr>
                <w:rFonts w:ascii="Times New Roman" w:hAnsi="Times New Roman" w:cs="Times New Roman"/>
                <w:b w:val="0"/>
                <w:bCs w:val="0"/>
                <w:sz w:val="20"/>
                <w:szCs w:val="20"/>
                <w:lang w:val="en-GB"/>
              </w:rPr>
            </w:pPr>
            <w:r w:rsidRPr="0032778F">
              <w:rPr>
                <w:rFonts w:ascii="Times New Roman" w:hAnsi="Times New Roman" w:cs="Times New Roman"/>
                <w:b w:val="0"/>
                <w:sz w:val="20"/>
                <w:szCs w:val="20"/>
                <w:lang w:val="en-GB"/>
              </w:rPr>
              <w:t xml:space="preserve">Adrenalectomy </w:t>
            </w:r>
          </w:p>
        </w:tc>
        <w:tc>
          <w:tcPr>
            <w:tcW w:w="1700" w:type="dxa"/>
            <w:tcBorders>
              <w:top w:val="nil"/>
              <w:left w:val="single" w:sz="4" w:space="0" w:color="auto"/>
              <w:bottom w:val="nil"/>
              <w:right w:val="single" w:sz="4" w:space="0" w:color="auto"/>
            </w:tcBorders>
            <w:shd w:val="clear" w:color="auto" w:fill="F2F2F2" w:themeFill="background1" w:themeFillShade="F2"/>
            <w:vAlign w:val="center"/>
          </w:tcPr>
          <w:p w14:paraId="76D17DD5" w14:textId="5EBB0B03" w:rsidR="009F371F" w:rsidRPr="00603BB5" w:rsidRDefault="009F371F" w:rsidP="009F3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rPr>
              <w:t>1</w:t>
            </w:r>
            <w:r w:rsidR="004769DE">
              <w:rPr>
                <w:rFonts w:ascii="Times New Roman" w:hAnsi="Times New Roman" w:cs="Times New Roman"/>
                <w:b/>
                <w:sz w:val="20"/>
                <w:szCs w:val="20"/>
              </w:rPr>
              <w:t>.</w:t>
            </w:r>
            <w:r w:rsidRPr="00603BB5">
              <w:rPr>
                <w:rFonts w:ascii="Times New Roman" w:hAnsi="Times New Roman" w:cs="Times New Roman"/>
                <w:b/>
                <w:sz w:val="20"/>
                <w:szCs w:val="20"/>
              </w:rPr>
              <w:t>16 (0-5)</w:t>
            </w:r>
          </w:p>
        </w:tc>
        <w:tc>
          <w:tcPr>
            <w:tcW w:w="2551" w:type="dxa"/>
            <w:tcBorders>
              <w:top w:val="nil"/>
              <w:left w:val="single" w:sz="4" w:space="0" w:color="auto"/>
              <w:bottom w:val="nil"/>
              <w:right w:val="single" w:sz="4" w:space="0" w:color="auto"/>
            </w:tcBorders>
            <w:shd w:val="clear" w:color="auto" w:fill="F2F2F2" w:themeFill="background1" w:themeFillShade="F2"/>
            <w:vAlign w:val="center"/>
          </w:tcPr>
          <w:p w14:paraId="5E6A96F2" w14:textId="15BD95D5" w:rsidR="009F371F" w:rsidRPr="00603BB5" w:rsidRDefault="009F371F" w:rsidP="009F3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1</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12 (0-5)</w:t>
            </w:r>
          </w:p>
        </w:tc>
        <w:tc>
          <w:tcPr>
            <w:tcW w:w="2551" w:type="dxa"/>
            <w:tcBorders>
              <w:top w:val="nil"/>
              <w:left w:val="single" w:sz="4" w:space="0" w:color="auto"/>
              <w:bottom w:val="nil"/>
              <w:right w:val="single" w:sz="4" w:space="0" w:color="auto"/>
            </w:tcBorders>
            <w:shd w:val="clear" w:color="auto" w:fill="F2F2F2" w:themeFill="background1" w:themeFillShade="F2"/>
            <w:vAlign w:val="center"/>
          </w:tcPr>
          <w:p w14:paraId="3A2DB3E1" w14:textId="510D7F90" w:rsidR="009F371F" w:rsidRPr="00603BB5" w:rsidRDefault="009F371F" w:rsidP="009F3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1</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17 (0-5)</w:t>
            </w:r>
          </w:p>
        </w:tc>
      </w:tr>
      <w:tr w:rsidR="002B23DF" w:rsidRPr="0032778F" w14:paraId="65F6047A" w14:textId="77777777" w:rsidTr="002B23D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380" w:type="dxa"/>
            <w:tcBorders>
              <w:top w:val="nil"/>
              <w:left w:val="single" w:sz="4" w:space="0" w:color="auto"/>
              <w:bottom w:val="single" w:sz="4" w:space="0" w:color="auto"/>
              <w:right w:val="single" w:sz="4" w:space="0" w:color="auto"/>
            </w:tcBorders>
            <w:vAlign w:val="center"/>
          </w:tcPr>
          <w:p w14:paraId="2CCFEFA9" w14:textId="5C35441F" w:rsidR="009F371F" w:rsidRPr="00AD6066" w:rsidRDefault="009F371F" w:rsidP="009F371F">
            <w:pPr>
              <w:autoSpaceDE w:val="0"/>
              <w:autoSpaceDN w:val="0"/>
              <w:adjustRightInd w:val="0"/>
              <w:ind w:left="313"/>
              <w:rPr>
                <w:rFonts w:ascii="Times New Roman" w:hAnsi="Times New Roman" w:cs="Times New Roman"/>
                <w:b w:val="0"/>
                <w:bCs w:val="0"/>
                <w:sz w:val="20"/>
                <w:szCs w:val="20"/>
                <w:lang w:val="en-GB"/>
              </w:rPr>
            </w:pPr>
            <w:r w:rsidRPr="0032778F">
              <w:rPr>
                <w:rFonts w:ascii="Times New Roman" w:hAnsi="Times New Roman" w:cs="Times New Roman"/>
                <w:b w:val="0"/>
                <w:sz w:val="20"/>
                <w:szCs w:val="20"/>
                <w:lang w:val="en-GB"/>
              </w:rPr>
              <w:t>Med</w:t>
            </w:r>
            <w:r>
              <w:rPr>
                <w:rFonts w:ascii="Times New Roman" w:hAnsi="Times New Roman" w:cs="Times New Roman"/>
                <w:b w:val="0"/>
                <w:sz w:val="20"/>
                <w:szCs w:val="20"/>
                <w:lang w:val="en-GB"/>
              </w:rPr>
              <w:t xml:space="preserve">ical therapy </w:t>
            </w:r>
          </w:p>
        </w:tc>
        <w:tc>
          <w:tcPr>
            <w:tcW w:w="1700" w:type="dxa"/>
            <w:tcBorders>
              <w:top w:val="nil"/>
              <w:left w:val="single" w:sz="4" w:space="0" w:color="auto"/>
              <w:bottom w:val="single" w:sz="4" w:space="0" w:color="auto"/>
              <w:right w:val="single" w:sz="4" w:space="0" w:color="auto"/>
            </w:tcBorders>
            <w:vAlign w:val="center"/>
          </w:tcPr>
          <w:p w14:paraId="58CAAFF3" w14:textId="6D83BF81" w:rsidR="009F371F" w:rsidRPr="00603BB5" w:rsidRDefault="009F371F" w:rsidP="009F3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2</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60 (0-8)</w:t>
            </w:r>
          </w:p>
        </w:tc>
        <w:tc>
          <w:tcPr>
            <w:tcW w:w="2551" w:type="dxa"/>
            <w:tcBorders>
              <w:top w:val="nil"/>
              <w:left w:val="single" w:sz="4" w:space="0" w:color="auto"/>
              <w:bottom w:val="single" w:sz="4" w:space="0" w:color="auto"/>
              <w:right w:val="single" w:sz="4" w:space="0" w:color="auto"/>
            </w:tcBorders>
            <w:vAlign w:val="center"/>
          </w:tcPr>
          <w:p w14:paraId="402A0315" w14:textId="7F318BEC" w:rsidR="009F371F" w:rsidRPr="00603BB5" w:rsidRDefault="009F371F" w:rsidP="009F3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2</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48 (0-8)</w:t>
            </w:r>
          </w:p>
        </w:tc>
        <w:tc>
          <w:tcPr>
            <w:tcW w:w="2551" w:type="dxa"/>
            <w:tcBorders>
              <w:top w:val="nil"/>
              <w:left w:val="single" w:sz="4" w:space="0" w:color="auto"/>
              <w:bottom w:val="single" w:sz="4" w:space="0" w:color="auto"/>
              <w:right w:val="single" w:sz="4" w:space="0" w:color="auto"/>
            </w:tcBorders>
            <w:vAlign w:val="center"/>
          </w:tcPr>
          <w:p w14:paraId="26C50A8E" w14:textId="50F02B1B" w:rsidR="009F371F" w:rsidRPr="00603BB5" w:rsidRDefault="009F371F" w:rsidP="009F3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2</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65 (0-8)</w:t>
            </w:r>
          </w:p>
        </w:tc>
      </w:tr>
      <w:tr w:rsidR="00AD6066" w:rsidRPr="00A833AA" w14:paraId="3C8F5537" w14:textId="77777777" w:rsidTr="002B23DF">
        <w:trPr>
          <w:trHeight w:val="567"/>
          <w:jc w:val="center"/>
        </w:trPr>
        <w:tc>
          <w:tcPr>
            <w:cnfStyle w:val="001000000000" w:firstRow="0" w:lastRow="0" w:firstColumn="1" w:lastColumn="0" w:oddVBand="0" w:evenVBand="0" w:oddHBand="0" w:evenHBand="0" w:firstRowFirstColumn="0" w:firstRowLastColumn="0" w:lastRowFirstColumn="0" w:lastRowLastColumn="0"/>
            <w:tcW w:w="6380" w:type="dxa"/>
            <w:tcBorders>
              <w:top w:val="single" w:sz="4" w:space="0" w:color="auto"/>
              <w:left w:val="single" w:sz="4" w:space="0" w:color="auto"/>
              <w:bottom w:val="nil"/>
              <w:right w:val="single" w:sz="4" w:space="0" w:color="auto"/>
            </w:tcBorders>
            <w:shd w:val="clear" w:color="auto" w:fill="auto"/>
            <w:vAlign w:val="center"/>
          </w:tcPr>
          <w:p w14:paraId="6488B758" w14:textId="77777777" w:rsidR="009F371F" w:rsidRPr="002B23DF" w:rsidRDefault="00AD6066" w:rsidP="009F371F">
            <w:pPr>
              <w:autoSpaceDE w:val="0"/>
              <w:autoSpaceDN w:val="0"/>
              <w:adjustRightInd w:val="0"/>
              <w:rPr>
                <w:rFonts w:ascii="Times New Roman" w:hAnsi="Times New Roman" w:cs="Times New Roman"/>
                <w:sz w:val="20"/>
                <w:szCs w:val="20"/>
                <w:lang w:val="en-GB"/>
              </w:rPr>
            </w:pPr>
            <w:r w:rsidRPr="002B23DF">
              <w:rPr>
                <w:rFonts w:ascii="Times New Roman" w:hAnsi="Times New Roman" w:cs="Times New Roman"/>
                <w:sz w:val="20"/>
                <w:szCs w:val="20"/>
                <w:lang w:val="en-GB"/>
              </w:rPr>
              <w:t>Bioch</w:t>
            </w:r>
            <w:r w:rsidR="009F371F" w:rsidRPr="002B23DF">
              <w:rPr>
                <w:rFonts w:ascii="Times New Roman" w:hAnsi="Times New Roman" w:cs="Times New Roman"/>
                <w:sz w:val="20"/>
                <w:szCs w:val="20"/>
                <w:lang w:val="en-GB"/>
              </w:rPr>
              <w:t xml:space="preserve">emical </w:t>
            </w:r>
            <w:r w:rsidRPr="002B23DF">
              <w:rPr>
                <w:rFonts w:ascii="Times New Roman" w:hAnsi="Times New Roman" w:cs="Times New Roman"/>
                <w:sz w:val="20"/>
                <w:szCs w:val="20"/>
                <w:lang w:val="en-GB"/>
              </w:rPr>
              <w:t>outcome</w:t>
            </w:r>
            <w:r w:rsidR="009F371F" w:rsidRPr="002B23DF">
              <w:rPr>
                <w:rFonts w:ascii="Times New Roman" w:hAnsi="Times New Roman" w:cs="Times New Roman"/>
                <w:sz w:val="20"/>
                <w:szCs w:val="20"/>
                <w:lang w:val="en-GB"/>
              </w:rPr>
              <w:t>:</w:t>
            </w:r>
          </w:p>
          <w:p w14:paraId="2A169BDB" w14:textId="1E081489" w:rsidR="00AD6066" w:rsidRPr="00AD6066" w:rsidRDefault="009F371F" w:rsidP="009F371F">
            <w:pPr>
              <w:autoSpaceDE w:val="0"/>
              <w:autoSpaceDN w:val="0"/>
              <w:adjustRightInd w:val="0"/>
              <w:rPr>
                <w:rFonts w:ascii="Times New Roman" w:hAnsi="Times New Roman" w:cs="Times New Roman"/>
                <w:b w:val="0"/>
                <w:bCs w:val="0"/>
                <w:sz w:val="20"/>
                <w:szCs w:val="20"/>
                <w:lang w:val="en-GB"/>
              </w:rPr>
            </w:pPr>
            <w:r w:rsidRPr="002B23DF">
              <w:rPr>
                <w:rFonts w:ascii="Times New Roman" w:hAnsi="Times New Roman" w:cs="Times New Roman"/>
                <w:sz w:val="20"/>
                <w:szCs w:val="20"/>
                <w:lang w:val="en-GB"/>
              </w:rPr>
              <w:t>Need for K supplementation</w:t>
            </w:r>
          </w:p>
        </w:tc>
        <w:tc>
          <w:tcPr>
            <w:tcW w:w="1700"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3B4ADEB2" w14:textId="3D19C079" w:rsidR="00AD6066" w:rsidRPr="00AD6066" w:rsidRDefault="00AD6066" w:rsidP="00AD60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2551" w:type="dxa"/>
            <w:tcBorders>
              <w:top w:val="single" w:sz="4" w:space="0" w:color="auto"/>
              <w:left w:val="single" w:sz="4" w:space="0" w:color="auto"/>
              <w:bottom w:val="nil"/>
              <w:right w:val="single" w:sz="4" w:space="0" w:color="auto"/>
            </w:tcBorders>
            <w:shd w:val="clear" w:color="auto" w:fill="auto"/>
            <w:vAlign w:val="center"/>
          </w:tcPr>
          <w:p w14:paraId="4065EABD" w14:textId="51EE46AA" w:rsidR="00AD6066" w:rsidRPr="00AD6066" w:rsidRDefault="00AD6066" w:rsidP="00AD60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2551" w:type="dxa"/>
            <w:tcBorders>
              <w:top w:val="single" w:sz="4" w:space="0" w:color="auto"/>
              <w:left w:val="single" w:sz="4" w:space="0" w:color="auto"/>
              <w:bottom w:val="nil"/>
              <w:right w:val="single" w:sz="4" w:space="0" w:color="auto"/>
            </w:tcBorders>
            <w:shd w:val="clear" w:color="auto" w:fill="auto"/>
            <w:vAlign w:val="center"/>
          </w:tcPr>
          <w:p w14:paraId="20EB27C2" w14:textId="1888C4B0" w:rsidR="00AD6066" w:rsidRPr="00AD6066" w:rsidRDefault="00AD6066" w:rsidP="00AD60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603BB5" w:rsidRPr="003C29EE" w14:paraId="03B28A33" w14:textId="77777777" w:rsidTr="002B23D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380" w:type="dxa"/>
            <w:tcBorders>
              <w:top w:val="nil"/>
              <w:left w:val="single" w:sz="4" w:space="0" w:color="auto"/>
              <w:bottom w:val="nil"/>
              <w:right w:val="single" w:sz="4" w:space="0" w:color="auto"/>
            </w:tcBorders>
            <w:shd w:val="clear" w:color="auto" w:fill="auto"/>
            <w:vAlign w:val="center"/>
          </w:tcPr>
          <w:p w14:paraId="61C4F1ED" w14:textId="5DCA9056" w:rsidR="009F371F" w:rsidRPr="00AD6066" w:rsidRDefault="009F371F" w:rsidP="009F371F">
            <w:pPr>
              <w:autoSpaceDE w:val="0"/>
              <w:autoSpaceDN w:val="0"/>
              <w:adjustRightInd w:val="0"/>
              <w:ind w:left="313"/>
              <w:rPr>
                <w:rFonts w:ascii="Times New Roman" w:hAnsi="Times New Roman" w:cs="Times New Roman"/>
                <w:b w:val="0"/>
                <w:sz w:val="20"/>
                <w:szCs w:val="20"/>
                <w:lang w:val="en-GB"/>
              </w:rPr>
            </w:pPr>
            <w:r>
              <w:rPr>
                <w:rFonts w:ascii="Times New Roman" w:hAnsi="Times New Roman" w:cs="Times New Roman"/>
                <w:b w:val="0"/>
                <w:sz w:val="20"/>
                <w:szCs w:val="20"/>
                <w:lang w:val="en-GB"/>
              </w:rPr>
              <w:t xml:space="preserve">Adrenalectomy </w:t>
            </w:r>
          </w:p>
        </w:tc>
        <w:tc>
          <w:tcPr>
            <w:tcW w:w="1700" w:type="dxa"/>
            <w:tcBorders>
              <w:top w:val="nil"/>
              <w:left w:val="single" w:sz="4" w:space="0" w:color="auto"/>
              <w:bottom w:val="nil"/>
              <w:right w:val="single" w:sz="4" w:space="0" w:color="auto"/>
            </w:tcBorders>
            <w:vAlign w:val="center"/>
          </w:tcPr>
          <w:p w14:paraId="4A6A756B" w14:textId="63A04596" w:rsidR="009F371F" w:rsidRPr="00603BB5" w:rsidRDefault="009F371F" w:rsidP="009F3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2</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3</w:t>
            </w:r>
          </w:p>
        </w:tc>
        <w:tc>
          <w:tcPr>
            <w:tcW w:w="2551" w:type="dxa"/>
            <w:tcBorders>
              <w:top w:val="nil"/>
              <w:left w:val="single" w:sz="4" w:space="0" w:color="auto"/>
              <w:bottom w:val="nil"/>
              <w:right w:val="single" w:sz="4" w:space="0" w:color="auto"/>
            </w:tcBorders>
            <w:shd w:val="clear" w:color="auto" w:fill="auto"/>
            <w:vAlign w:val="center"/>
          </w:tcPr>
          <w:p w14:paraId="5B81EDDC" w14:textId="40027373" w:rsidR="009F371F" w:rsidRPr="00603BB5" w:rsidRDefault="009F371F" w:rsidP="009F3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2</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8</w:t>
            </w:r>
          </w:p>
        </w:tc>
        <w:tc>
          <w:tcPr>
            <w:tcW w:w="2551" w:type="dxa"/>
            <w:tcBorders>
              <w:top w:val="nil"/>
              <w:left w:val="single" w:sz="4" w:space="0" w:color="auto"/>
              <w:bottom w:val="nil"/>
              <w:right w:val="single" w:sz="4" w:space="0" w:color="auto"/>
            </w:tcBorders>
            <w:shd w:val="clear" w:color="auto" w:fill="auto"/>
            <w:vAlign w:val="center"/>
          </w:tcPr>
          <w:p w14:paraId="228EE5D1" w14:textId="4C117367" w:rsidR="009F371F" w:rsidRPr="00603BB5" w:rsidRDefault="009F371F" w:rsidP="009F3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2</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1</w:t>
            </w:r>
          </w:p>
        </w:tc>
      </w:tr>
      <w:tr w:rsidR="00603BB5" w:rsidRPr="008D2563" w14:paraId="7AD7715D" w14:textId="77777777" w:rsidTr="002B23DF">
        <w:trPr>
          <w:trHeight w:val="283"/>
          <w:jc w:val="center"/>
        </w:trPr>
        <w:tc>
          <w:tcPr>
            <w:cnfStyle w:val="001000000000" w:firstRow="0" w:lastRow="0" w:firstColumn="1" w:lastColumn="0" w:oddVBand="0" w:evenVBand="0" w:oddHBand="0" w:evenHBand="0" w:firstRowFirstColumn="0" w:firstRowLastColumn="0" w:lastRowFirstColumn="0" w:lastRowLastColumn="0"/>
            <w:tcW w:w="6380" w:type="dxa"/>
            <w:tcBorders>
              <w:top w:val="nil"/>
              <w:left w:val="single" w:sz="4" w:space="0" w:color="auto"/>
              <w:bottom w:val="nil"/>
              <w:right w:val="single" w:sz="4" w:space="0" w:color="auto"/>
            </w:tcBorders>
            <w:shd w:val="clear" w:color="auto" w:fill="auto"/>
            <w:vAlign w:val="center"/>
          </w:tcPr>
          <w:p w14:paraId="736C7C06" w14:textId="3DF170B0" w:rsidR="009F371F" w:rsidRPr="00AD6066" w:rsidRDefault="009F371F" w:rsidP="002B23DF">
            <w:pPr>
              <w:autoSpaceDE w:val="0"/>
              <w:autoSpaceDN w:val="0"/>
              <w:adjustRightInd w:val="0"/>
              <w:ind w:left="313"/>
              <w:rPr>
                <w:rFonts w:ascii="Times New Roman" w:hAnsi="Times New Roman" w:cs="Times New Roman"/>
                <w:b w:val="0"/>
                <w:sz w:val="20"/>
                <w:szCs w:val="20"/>
                <w:lang w:val="en-GB"/>
              </w:rPr>
            </w:pPr>
            <w:r w:rsidRPr="0032778F">
              <w:rPr>
                <w:rFonts w:ascii="Times New Roman" w:hAnsi="Times New Roman" w:cs="Times New Roman"/>
                <w:b w:val="0"/>
                <w:sz w:val="20"/>
                <w:szCs w:val="20"/>
                <w:lang w:val="en-GB"/>
              </w:rPr>
              <w:t>Med</w:t>
            </w:r>
            <w:r>
              <w:rPr>
                <w:rFonts w:ascii="Times New Roman" w:hAnsi="Times New Roman" w:cs="Times New Roman"/>
                <w:b w:val="0"/>
                <w:sz w:val="20"/>
                <w:szCs w:val="20"/>
                <w:lang w:val="en-GB"/>
              </w:rPr>
              <w:t>ical therapy</w:t>
            </w:r>
            <w:r w:rsidR="00603BB5">
              <w:rPr>
                <w:rFonts w:ascii="Times New Roman" w:hAnsi="Times New Roman" w:cs="Times New Roman"/>
                <w:b w:val="0"/>
                <w:sz w:val="20"/>
                <w:szCs w:val="20"/>
                <w:lang w:val="en-GB"/>
              </w:rPr>
              <w:t xml:space="preserve"> </w:t>
            </w:r>
            <w:r w:rsidR="002B23DF">
              <w:rPr>
                <w:rFonts w:ascii="Times New Roman" w:hAnsi="Times New Roman" w:cs="Times New Roman"/>
                <w:b w:val="0"/>
                <w:sz w:val="20"/>
                <w:szCs w:val="20"/>
                <w:lang w:val="en-GB"/>
              </w:rPr>
              <w:t>(on MRA)</w:t>
            </w:r>
          </w:p>
        </w:tc>
        <w:tc>
          <w:tcPr>
            <w:tcW w:w="1700" w:type="dxa"/>
            <w:tcBorders>
              <w:top w:val="nil"/>
              <w:left w:val="single" w:sz="4" w:space="0" w:color="auto"/>
              <w:bottom w:val="nil"/>
              <w:right w:val="single" w:sz="4" w:space="0" w:color="auto"/>
            </w:tcBorders>
            <w:shd w:val="clear" w:color="auto" w:fill="F2F2F2" w:themeFill="background1" w:themeFillShade="F2"/>
            <w:vAlign w:val="center"/>
          </w:tcPr>
          <w:p w14:paraId="0D462485" w14:textId="11B34FCC" w:rsidR="009F371F" w:rsidRPr="00603BB5" w:rsidRDefault="009F371F" w:rsidP="009F3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4</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9</w:t>
            </w:r>
          </w:p>
        </w:tc>
        <w:tc>
          <w:tcPr>
            <w:tcW w:w="2551" w:type="dxa"/>
            <w:tcBorders>
              <w:top w:val="nil"/>
              <w:left w:val="single" w:sz="4" w:space="0" w:color="auto"/>
              <w:bottom w:val="nil"/>
              <w:right w:val="single" w:sz="4" w:space="0" w:color="auto"/>
            </w:tcBorders>
            <w:shd w:val="clear" w:color="auto" w:fill="auto"/>
            <w:vAlign w:val="center"/>
          </w:tcPr>
          <w:p w14:paraId="23DEE68C" w14:textId="1D410F29" w:rsidR="009F371F" w:rsidRPr="00603BB5" w:rsidRDefault="009F371F" w:rsidP="009F3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6</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7</w:t>
            </w:r>
          </w:p>
        </w:tc>
        <w:tc>
          <w:tcPr>
            <w:tcW w:w="2551" w:type="dxa"/>
            <w:tcBorders>
              <w:top w:val="nil"/>
              <w:left w:val="single" w:sz="4" w:space="0" w:color="auto"/>
              <w:bottom w:val="nil"/>
              <w:right w:val="single" w:sz="4" w:space="0" w:color="auto"/>
            </w:tcBorders>
            <w:shd w:val="clear" w:color="auto" w:fill="auto"/>
            <w:vAlign w:val="center"/>
          </w:tcPr>
          <w:p w14:paraId="393F3FC8" w14:textId="6EDAA54B" w:rsidR="009F371F" w:rsidRPr="00603BB5" w:rsidRDefault="009F371F" w:rsidP="009F3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4</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1</w:t>
            </w:r>
          </w:p>
        </w:tc>
      </w:tr>
      <w:tr w:rsidR="009F371F" w:rsidRPr="00A833AA" w14:paraId="511F153B" w14:textId="77777777" w:rsidTr="002B23D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380" w:type="dxa"/>
            <w:tcBorders>
              <w:top w:val="nil"/>
              <w:left w:val="single" w:sz="4" w:space="0" w:color="auto"/>
              <w:bottom w:val="nil"/>
              <w:right w:val="single" w:sz="4" w:space="0" w:color="auto"/>
            </w:tcBorders>
            <w:shd w:val="clear" w:color="auto" w:fill="auto"/>
            <w:vAlign w:val="center"/>
          </w:tcPr>
          <w:p w14:paraId="4806F38B" w14:textId="2546CE80" w:rsidR="009F371F" w:rsidRPr="002B23DF" w:rsidRDefault="009F371F" w:rsidP="009F371F">
            <w:pPr>
              <w:autoSpaceDE w:val="0"/>
              <w:autoSpaceDN w:val="0"/>
              <w:adjustRightInd w:val="0"/>
              <w:rPr>
                <w:rFonts w:ascii="Times New Roman" w:hAnsi="Times New Roman" w:cs="Times New Roman"/>
                <w:sz w:val="20"/>
                <w:szCs w:val="20"/>
                <w:lang w:val="en-GB"/>
              </w:rPr>
            </w:pPr>
            <w:r w:rsidRPr="002B23DF">
              <w:rPr>
                <w:rFonts w:ascii="Times New Roman" w:hAnsi="Times New Roman" w:cs="Times New Roman"/>
                <w:sz w:val="20"/>
                <w:szCs w:val="20"/>
                <w:lang w:val="en-GB"/>
              </w:rPr>
              <w:t>Biochemical failure (ARR &gt; 30 and PRA &lt; 1 ng/ml/h)</w:t>
            </w:r>
          </w:p>
        </w:tc>
        <w:tc>
          <w:tcPr>
            <w:tcW w:w="1700" w:type="dxa"/>
            <w:tcBorders>
              <w:top w:val="nil"/>
              <w:left w:val="single" w:sz="4" w:space="0" w:color="auto"/>
              <w:bottom w:val="nil"/>
              <w:right w:val="single" w:sz="4" w:space="0" w:color="auto"/>
            </w:tcBorders>
            <w:vAlign w:val="center"/>
          </w:tcPr>
          <w:p w14:paraId="4DB9FACE" w14:textId="77777777" w:rsidR="009F371F" w:rsidRPr="009F371F" w:rsidRDefault="009F371F" w:rsidP="009F3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2551" w:type="dxa"/>
            <w:tcBorders>
              <w:top w:val="nil"/>
              <w:left w:val="single" w:sz="4" w:space="0" w:color="auto"/>
              <w:bottom w:val="nil"/>
              <w:right w:val="single" w:sz="4" w:space="0" w:color="auto"/>
            </w:tcBorders>
            <w:shd w:val="clear" w:color="auto" w:fill="auto"/>
            <w:vAlign w:val="center"/>
          </w:tcPr>
          <w:p w14:paraId="72D78C78" w14:textId="77777777" w:rsidR="009F371F" w:rsidRPr="00AD6066" w:rsidRDefault="009F371F" w:rsidP="009F3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2551" w:type="dxa"/>
            <w:tcBorders>
              <w:top w:val="nil"/>
              <w:left w:val="single" w:sz="4" w:space="0" w:color="auto"/>
              <w:bottom w:val="nil"/>
              <w:right w:val="single" w:sz="4" w:space="0" w:color="auto"/>
            </w:tcBorders>
            <w:shd w:val="clear" w:color="auto" w:fill="auto"/>
            <w:vAlign w:val="center"/>
          </w:tcPr>
          <w:p w14:paraId="5234DD6A" w14:textId="77777777" w:rsidR="009F371F" w:rsidRPr="00AD6066" w:rsidRDefault="009F371F" w:rsidP="009F3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r>
      <w:tr w:rsidR="009F371F" w:rsidRPr="008D2563" w14:paraId="29643B7C" w14:textId="77777777" w:rsidTr="002B23DF">
        <w:trPr>
          <w:trHeight w:val="283"/>
          <w:jc w:val="center"/>
        </w:trPr>
        <w:tc>
          <w:tcPr>
            <w:cnfStyle w:val="001000000000" w:firstRow="0" w:lastRow="0" w:firstColumn="1" w:lastColumn="0" w:oddVBand="0" w:evenVBand="0" w:oddHBand="0" w:evenHBand="0" w:firstRowFirstColumn="0" w:firstRowLastColumn="0" w:lastRowFirstColumn="0" w:lastRowLastColumn="0"/>
            <w:tcW w:w="6380" w:type="dxa"/>
            <w:tcBorders>
              <w:top w:val="nil"/>
              <w:left w:val="single" w:sz="4" w:space="0" w:color="auto"/>
              <w:bottom w:val="nil"/>
              <w:right w:val="single" w:sz="4" w:space="0" w:color="auto"/>
            </w:tcBorders>
            <w:shd w:val="clear" w:color="auto" w:fill="auto"/>
            <w:vAlign w:val="center"/>
          </w:tcPr>
          <w:p w14:paraId="6F2EACA3" w14:textId="08559479" w:rsidR="009F371F" w:rsidRPr="0032778F" w:rsidRDefault="009F371F" w:rsidP="009F371F">
            <w:pPr>
              <w:autoSpaceDE w:val="0"/>
              <w:autoSpaceDN w:val="0"/>
              <w:adjustRightInd w:val="0"/>
              <w:ind w:left="313"/>
              <w:rPr>
                <w:rFonts w:ascii="Times New Roman" w:hAnsi="Times New Roman" w:cs="Times New Roman"/>
                <w:b w:val="0"/>
                <w:sz w:val="20"/>
                <w:szCs w:val="20"/>
                <w:lang w:val="en-GB"/>
              </w:rPr>
            </w:pPr>
            <w:r>
              <w:rPr>
                <w:rFonts w:ascii="Times New Roman" w:hAnsi="Times New Roman" w:cs="Times New Roman"/>
                <w:b w:val="0"/>
                <w:sz w:val="20"/>
                <w:szCs w:val="20"/>
                <w:lang w:val="en-GB"/>
              </w:rPr>
              <w:t xml:space="preserve">Adrenalectomy </w:t>
            </w:r>
          </w:p>
        </w:tc>
        <w:tc>
          <w:tcPr>
            <w:tcW w:w="1700" w:type="dxa"/>
            <w:tcBorders>
              <w:top w:val="nil"/>
              <w:left w:val="single" w:sz="4" w:space="0" w:color="auto"/>
              <w:bottom w:val="nil"/>
              <w:right w:val="single" w:sz="4" w:space="0" w:color="auto"/>
            </w:tcBorders>
            <w:shd w:val="clear" w:color="auto" w:fill="F2F2F2" w:themeFill="background1" w:themeFillShade="F2"/>
            <w:vAlign w:val="center"/>
          </w:tcPr>
          <w:p w14:paraId="6CA1DE8D" w14:textId="193808FA" w:rsidR="009F371F" w:rsidRPr="00603BB5" w:rsidRDefault="009F371F" w:rsidP="009F3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6</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5</w:t>
            </w:r>
          </w:p>
        </w:tc>
        <w:tc>
          <w:tcPr>
            <w:tcW w:w="2551" w:type="dxa"/>
            <w:tcBorders>
              <w:top w:val="nil"/>
              <w:left w:val="single" w:sz="4" w:space="0" w:color="auto"/>
              <w:bottom w:val="nil"/>
              <w:right w:val="single" w:sz="4" w:space="0" w:color="auto"/>
            </w:tcBorders>
            <w:shd w:val="clear" w:color="auto" w:fill="auto"/>
            <w:vAlign w:val="center"/>
          </w:tcPr>
          <w:p w14:paraId="18E3C960" w14:textId="13BB4508" w:rsidR="009F371F" w:rsidRPr="00603BB5" w:rsidRDefault="009F371F" w:rsidP="009F3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8</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3</w:t>
            </w:r>
          </w:p>
        </w:tc>
        <w:tc>
          <w:tcPr>
            <w:tcW w:w="2551" w:type="dxa"/>
            <w:tcBorders>
              <w:top w:val="nil"/>
              <w:left w:val="single" w:sz="4" w:space="0" w:color="auto"/>
              <w:bottom w:val="nil"/>
              <w:right w:val="single" w:sz="4" w:space="0" w:color="auto"/>
            </w:tcBorders>
            <w:shd w:val="clear" w:color="auto" w:fill="auto"/>
            <w:vAlign w:val="center"/>
          </w:tcPr>
          <w:p w14:paraId="75B12EFB" w14:textId="3B51903F" w:rsidR="009F371F" w:rsidRPr="00603BB5" w:rsidRDefault="009F371F" w:rsidP="009F3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6</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0</w:t>
            </w:r>
          </w:p>
        </w:tc>
      </w:tr>
      <w:tr w:rsidR="009F371F" w:rsidRPr="008D2563" w14:paraId="62CDC274" w14:textId="77777777" w:rsidTr="002B23D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380" w:type="dxa"/>
            <w:tcBorders>
              <w:top w:val="nil"/>
              <w:left w:val="single" w:sz="4" w:space="0" w:color="auto"/>
              <w:bottom w:val="single" w:sz="4" w:space="0" w:color="auto"/>
              <w:right w:val="single" w:sz="4" w:space="0" w:color="auto"/>
            </w:tcBorders>
            <w:shd w:val="clear" w:color="auto" w:fill="auto"/>
            <w:vAlign w:val="center"/>
          </w:tcPr>
          <w:p w14:paraId="75567C80" w14:textId="685916A5" w:rsidR="009F371F" w:rsidRPr="0032778F" w:rsidRDefault="009F371F" w:rsidP="009F371F">
            <w:pPr>
              <w:autoSpaceDE w:val="0"/>
              <w:autoSpaceDN w:val="0"/>
              <w:adjustRightInd w:val="0"/>
              <w:ind w:left="313"/>
              <w:rPr>
                <w:rFonts w:ascii="Times New Roman" w:hAnsi="Times New Roman" w:cs="Times New Roman"/>
                <w:b w:val="0"/>
                <w:sz w:val="20"/>
                <w:szCs w:val="20"/>
                <w:lang w:val="en-GB"/>
              </w:rPr>
            </w:pPr>
            <w:r w:rsidRPr="0032778F">
              <w:rPr>
                <w:rFonts w:ascii="Times New Roman" w:hAnsi="Times New Roman" w:cs="Times New Roman"/>
                <w:b w:val="0"/>
                <w:sz w:val="20"/>
                <w:szCs w:val="20"/>
                <w:lang w:val="en-GB"/>
              </w:rPr>
              <w:t>Med</w:t>
            </w:r>
            <w:r>
              <w:rPr>
                <w:rFonts w:ascii="Times New Roman" w:hAnsi="Times New Roman" w:cs="Times New Roman"/>
                <w:b w:val="0"/>
                <w:sz w:val="20"/>
                <w:szCs w:val="20"/>
                <w:lang w:val="en-GB"/>
              </w:rPr>
              <w:t>ical therapy</w:t>
            </w:r>
            <w:r w:rsidR="002B23DF">
              <w:rPr>
                <w:rFonts w:ascii="Times New Roman" w:hAnsi="Times New Roman" w:cs="Times New Roman"/>
                <w:b w:val="0"/>
                <w:sz w:val="20"/>
                <w:szCs w:val="20"/>
                <w:lang w:val="en-GB"/>
              </w:rPr>
              <w:t xml:space="preserve"> (on MRA)</w:t>
            </w:r>
          </w:p>
        </w:tc>
        <w:tc>
          <w:tcPr>
            <w:tcW w:w="1700" w:type="dxa"/>
            <w:tcBorders>
              <w:top w:val="nil"/>
              <w:left w:val="single" w:sz="4" w:space="0" w:color="auto"/>
              <w:bottom w:val="single" w:sz="4" w:space="0" w:color="auto"/>
              <w:right w:val="single" w:sz="4" w:space="0" w:color="auto"/>
            </w:tcBorders>
          </w:tcPr>
          <w:p w14:paraId="11F32BB8" w14:textId="7B94C35E" w:rsidR="009F371F" w:rsidRPr="00603BB5" w:rsidRDefault="009F371F" w:rsidP="009F3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24</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4</w:t>
            </w:r>
          </w:p>
        </w:tc>
        <w:tc>
          <w:tcPr>
            <w:tcW w:w="2551" w:type="dxa"/>
            <w:tcBorders>
              <w:top w:val="nil"/>
              <w:left w:val="single" w:sz="4" w:space="0" w:color="auto"/>
              <w:bottom w:val="single" w:sz="4" w:space="0" w:color="auto"/>
              <w:right w:val="single" w:sz="4" w:space="0" w:color="auto"/>
            </w:tcBorders>
            <w:shd w:val="clear" w:color="auto" w:fill="auto"/>
          </w:tcPr>
          <w:p w14:paraId="38E0F701" w14:textId="52864108" w:rsidR="009F371F" w:rsidRPr="00603BB5" w:rsidRDefault="009F371F" w:rsidP="009F3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16</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0</w:t>
            </w:r>
          </w:p>
        </w:tc>
        <w:tc>
          <w:tcPr>
            <w:tcW w:w="2551" w:type="dxa"/>
            <w:tcBorders>
              <w:top w:val="nil"/>
              <w:left w:val="single" w:sz="4" w:space="0" w:color="auto"/>
              <w:bottom w:val="single" w:sz="4" w:space="0" w:color="auto"/>
              <w:right w:val="single" w:sz="4" w:space="0" w:color="auto"/>
            </w:tcBorders>
            <w:shd w:val="clear" w:color="auto" w:fill="auto"/>
          </w:tcPr>
          <w:p w14:paraId="2970ADF1" w14:textId="6BDC884B" w:rsidR="009F371F" w:rsidRPr="00603BB5" w:rsidRDefault="009F371F" w:rsidP="009F3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603BB5">
              <w:rPr>
                <w:rFonts w:ascii="Times New Roman" w:hAnsi="Times New Roman" w:cs="Times New Roman"/>
                <w:b/>
                <w:sz w:val="20"/>
                <w:szCs w:val="20"/>
                <w:lang w:val="en-GB"/>
              </w:rPr>
              <w:t>28</w:t>
            </w:r>
            <w:r w:rsidR="004769DE">
              <w:rPr>
                <w:rFonts w:ascii="Times New Roman" w:hAnsi="Times New Roman" w:cs="Times New Roman"/>
                <w:b/>
                <w:sz w:val="20"/>
                <w:szCs w:val="20"/>
                <w:lang w:val="en-GB"/>
              </w:rPr>
              <w:t>.</w:t>
            </w:r>
            <w:r w:rsidRPr="00603BB5">
              <w:rPr>
                <w:rFonts w:ascii="Times New Roman" w:hAnsi="Times New Roman" w:cs="Times New Roman"/>
                <w:b/>
                <w:sz w:val="20"/>
                <w:szCs w:val="20"/>
                <w:lang w:val="en-GB"/>
              </w:rPr>
              <w:t>3</w:t>
            </w:r>
          </w:p>
        </w:tc>
      </w:tr>
    </w:tbl>
    <w:p w14:paraId="3AE66834" w14:textId="5D06EF2E" w:rsidR="00A527A9" w:rsidRPr="00A527A9" w:rsidRDefault="002B23DF" w:rsidP="00A527A9">
      <w:pPr>
        <w:autoSpaceDE w:val="0"/>
        <w:autoSpaceDN w:val="0"/>
        <w:adjustRightInd w:val="0"/>
        <w:spacing w:before="120"/>
        <w:ind w:left="357"/>
        <w:rPr>
          <w:rFonts w:ascii="Times New Roman" w:hAnsi="Times New Roman" w:cs="Times New Roman"/>
          <w:sz w:val="20"/>
          <w:szCs w:val="20"/>
          <w:lang w:val="en-GB"/>
        </w:rPr>
        <w:sectPr w:rsidR="00A527A9" w:rsidRPr="00A527A9" w:rsidSect="001716F4">
          <w:pgSz w:w="16840" w:h="11900" w:orient="landscape" w:code="9"/>
          <w:pgMar w:top="1440" w:right="1440" w:bottom="1440" w:left="1554" w:header="720" w:footer="720" w:gutter="0"/>
          <w:cols w:space="720"/>
          <w:docGrid w:linePitch="360"/>
        </w:sectPr>
      </w:pPr>
      <w:r w:rsidRPr="00A527A9">
        <w:rPr>
          <w:rFonts w:ascii="Times New Roman" w:hAnsi="Times New Roman" w:cs="Times New Roman"/>
          <w:sz w:val="20"/>
          <w:szCs w:val="20"/>
          <w:lang w:val="en-GB"/>
        </w:rPr>
        <w:t xml:space="preserve">MRA = mineralocorticoid receptor antagonists. ARR = Aldosterone-to-Renin Ratio. PRA = plasma renin Activity. </w:t>
      </w:r>
      <w:r w:rsidR="00A527A9">
        <w:rPr>
          <w:rFonts w:ascii="Times New Roman" w:hAnsi="Times New Roman" w:cs="Times New Roman"/>
          <w:sz w:val="20"/>
          <w:szCs w:val="20"/>
          <w:lang w:val="en-GB"/>
        </w:rPr>
        <w:t>Results in b</w:t>
      </w:r>
      <w:r w:rsidR="00A527A9" w:rsidRPr="00A527A9">
        <w:rPr>
          <w:rFonts w:ascii="Times New Roman" w:hAnsi="Times New Roman" w:cs="Times New Roman"/>
          <w:sz w:val="20"/>
          <w:szCs w:val="20"/>
          <w:lang w:val="en-GB"/>
        </w:rPr>
        <w:t xml:space="preserve">old = main end-points. </w:t>
      </w:r>
      <w:r w:rsidRPr="00A527A9">
        <w:rPr>
          <w:rFonts w:ascii="Times New Roman" w:hAnsi="Times New Roman" w:cs="Times New Roman"/>
          <w:sz w:val="20"/>
          <w:szCs w:val="20"/>
          <w:lang w:val="en-GB"/>
        </w:rPr>
        <w:t>* = p &lt; 0</w:t>
      </w:r>
      <w:r w:rsidR="004769DE">
        <w:rPr>
          <w:rFonts w:ascii="Times New Roman" w:hAnsi="Times New Roman" w:cs="Times New Roman"/>
          <w:sz w:val="20"/>
          <w:szCs w:val="20"/>
          <w:lang w:val="en-GB"/>
        </w:rPr>
        <w:t>.</w:t>
      </w:r>
      <w:r w:rsidRPr="00A527A9">
        <w:rPr>
          <w:rFonts w:ascii="Times New Roman" w:hAnsi="Times New Roman" w:cs="Times New Roman"/>
          <w:sz w:val="20"/>
          <w:szCs w:val="20"/>
          <w:lang w:val="en-GB"/>
        </w:rPr>
        <w:t xml:space="preserve">05 vs ‘Data from </w:t>
      </w:r>
      <w:proofErr w:type="spellStart"/>
      <w:r w:rsidR="00475051">
        <w:rPr>
          <w:rFonts w:ascii="Times New Roman" w:hAnsi="Times New Roman" w:cs="Times New Roman"/>
          <w:sz w:val="20"/>
          <w:szCs w:val="20"/>
          <w:lang w:val="en-GB"/>
        </w:rPr>
        <w:t>centers</w:t>
      </w:r>
      <w:proofErr w:type="spellEnd"/>
      <w:r w:rsidRPr="00A527A9">
        <w:rPr>
          <w:rFonts w:ascii="Times New Roman" w:hAnsi="Times New Roman" w:cs="Times New Roman"/>
          <w:sz w:val="20"/>
          <w:szCs w:val="20"/>
          <w:lang w:val="en-GB"/>
        </w:rPr>
        <w:t xml:space="preserve"> with </w:t>
      </w:r>
      <w:r w:rsidR="00C536D4">
        <w:rPr>
          <w:rFonts w:ascii="Times New Roman" w:hAnsi="Times New Roman" w:cs="Times New Roman"/>
          <w:sz w:val="20"/>
          <w:szCs w:val="20"/>
          <w:lang w:val="en-GB"/>
        </w:rPr>
        <w:t>less</w:t>
      </w:r>
      <w:bookmarkStart w:id="0" w:name="_GoBack"/>
      <w:bookmarkEnd w:id="0"/>
      <w:r w:rsidRPr="00A527A9">
        <w:rPr>
          <w:rFonts w:ascii="Times New Roman" w:hAnsi="Times New Roman" w:cs="Times New Roman"/>
          <w:sz w:val="20"/>
          <w:szCs w:val="20"/>
          <w:lang w:val="en-GB"/>
        </w:rPr>
        <w:t xml:space="preserve"> than 100 pts’</w:t>
      </w:r>
      <w:r w:rsidR="00AD6066" w:rsidRPr="00A527A9">
        <w:rPr>
          <w:rFonts w:ascii="Times New Roman" w:hAnsi="Times New Roman" w:cs="Times New Roman"/>
          <w:sz w:val="20"/>
          <w:szCs w:val="20"/>
          <w:lang w:val="en-GB"/>
        </w:rPr>
        <w:t>.</w:t>
      </w:r>
      <w:r w:rsidR="00A527A9" w:rsidRPr="00A527A9">
        <w:rPr>
          <w:rFonts w:ascii="Times New Roman" w:hAnsi="Times New Roman" w:cs="Times New Roman"/>
          <w:sz w:val="20"/>
          <w:szCs w:val="20"/>
          <w:lang w:val="en-GB"/>
        </w:rPr>
        <w:t xml:space="preserve"> </w:t>
      </w:r>
    </w:p>
    <w:p w14:paraId="63CC5FCA" w14:textId="06DB241B" w:rsidR="009B5E49" w:rsidRPr="001C5EF9" w:rsidRDefault="000F5C4D">
      <w:pPr>
        <w:rPr>
          <w:rFonts w:ascii="Times New Roman" w:hAnsi="Times New Roman" w:cs="Times New Roman"/>
          <w:b/>
          <w:sz w:val="20"/>
          <w:lang w:val="en-US"/>
        </w:rPr>
      </w:pPr>
      <w:r w:rsidRPr="001C5EF9">
        <w:rPr>
          <w:rFonts w:ascii="Times New Roman" w:hAnsi="Times New Roman" w:cs="Times New Roman"/>
          <w:b/>
          <w:sz w:val="20"/>
          <w:lang w:val="en-US"/>
        </w:rPr>
        <w:lastRenderedPageBreak/>
        <w:t xml:space="preserve">Supplemental figure </w:t>
      </w:r>
      <w:r w:rsidR="0057780E" w:rsidRPr="001C5EF9">
        <w:rPr>
          <w:rFonts w:ascii="Times New Roman" w:hAnsi="Times New Roman" w:cs="Times New Roman"/>
          <w:b/>
          <w:sz w:val="20"/>
          <w:lang w:val="en-US"/>
        </w:rPr>
        <w:t>1</w:t>
      </w:r>
      <w:r w:rsidRPr="001C5EF9">
        <w:rPr>
          <w:rFonts w:ascii="Times New Roman" w:hAnsi="Times New Roman" w:cs="Times New Roman"/>
          <w:b/>
          <w:sz w:val="20"/>
          <w:lang w:val="en-US"/>
        </w:rPr>
        <w:t xml:space="preserve">. </w:t>
      </w:r>
    </w:p>
    <w:p w14:paraId="0331C57F" w14:textId="77777777" w:rsidR="009B5E49" w:rsidRPr="001C5EF9" w:rsidRDefault="009B5E49">
      <w:pPr>
        <w:rPr>
          <w:rFonts w:ascii="Times New Roman" w:hAnsi="Times New Roman" w:cs="Times New Roman"/>
          <w:b/>
          <w:sz w:val="20"/>
          <w:lang w:val="en-US"/>
        </w:rPr>
      </w:pPr>
    </w:p>
    <w:p w14:paraId="5D8819F8" w14:textId="77777777" w:rsidR="00A5017E" w:rsidRDefault="000C45D4" w:rsidP="00473D3E">
      <w:pPr>
        <w:jc w:val="center"/>
        <w:rPr>
          <w:rFonts w:ascii="Times New Roman" w:hAnsi="Times New Roman" w:cs="Times New Roman"/>
          <w:b/>
          <w:sz w:val="20"/>
          <w:lang w:val="en-US"/>
        </w:rPr>
      </w:pPr>
      <w:r w:rsidRPr="000C45D4">
        <w:rPr>
          <w:rFonts w:ascii="Times New Roman" w:hAnsi="Times New Roman" w:cs="Times New Roman"/>
          <w:b/>
          <w:noProof/>
          <w:sz w:val="20"/>
          <w:lang w:val="en-GB" w:eastAsia="en-GB"/>
        </w:rPr>
        <w:drawing>
          <wp:inline distT="0" distB="0" distL="0" distR="0" wp14:anchorId="5E7FF6F7" wp14:editId="316F477A">
            <wp:extent cx="4508205" cy="3675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52499"/>
                    <a:stretch/>
                  </pic:blipFill>
                  <pic:spPr bwMode="auto">
                    <a:xfrm>
                      <a:off x="0" y="0"/>
                      <a:ext cx="4570793" cy="3726056"/>
                    </a:xfrm>
                    <a:prstGeom prst="rect">
                      <a:avLst/>
                    </a:prstGeom>
                    <a:noFill/>
                    <a:ln>
                      <a:noFill/>
                    </a:ln>
                    <a:extLst>
                      <a:ext uri="{53640926-AAD7-44D8-BBD7-CCE9431645EC}">
                        <a14:shadowObscured xmlns:a14="http://schemas.microsoft.com/office/drawing/2010/main"/>
                      </a:ext>
                    </a:extLst>
                  </pic:spPr>
                </pic:pic>
              </a:graphicData>
            </a:graphic>
          </wp:inline>
        </w:drawing>
      </w:r>
    </w:p>
    <w:p w14:paraId="706F3AB4" w14:textId="68DE2A49" w:rsidR="00A5017E" w:rsidRDefault="00A5017E" w:rsidP="00A5017E">
      <w:pPr>
        <w:rPr>
          <w:rFonts w:ascii="Times New Roman" w:hAnsi="Times New Roman" w:cs="Times New Roman"/>
          <w:sz w:val="20"/>
          <w:lang w:val="en-US"/>
        </w:rPr>
      </w:pPr>
      <w:r w:rsidRPr="00A5017E">
        <w:rPr>
          <w:rFonts w:ascii="Times New Roman" w:hAnsi="Times New Roman" w:cs="Times New Roman"/>
          <w:sz w:val="20"/>
          <w:lang w:val="en-US"/>
        </w:rPr>
        <w:t>The histogram shows the valid and cumulative percentage of AVS Studies performed each year from 2000 to 2015.  The publication in 2008 of the first Endocrine Society Practice Guidelines for PA in 2008 was followed by an increased number of AVS.</w:t>
      </w:r>
    </w:p>
    <w:p w14:paraId="1A94C56C" w14:textId="77777777" w:rsidR="00A5017E" w:rsidRDefault="00A5017E" w:rsidP="00A5017E">
      <w:pPr>
        <w:rPr>
          <w:rFonts w:ascii="Times New Roman" w:hAnsi="Times New Roman" w:cs="Times New Roman"/>
          <w:sz w:val="20"/>
          <w:lang w:val="en-US"/>
        </w:rPr>
      </w:pPr>
    </w:p>
    <w:p w14:paraId="7162D165" w14:textId="06EDD814" w:rsidR="00A5017E" w:rsidRPr="001C5EF9" w:rsidRDefault="00A5017E" w:rsidP="00A5017E">
      <w:pPr>
        <w:rPr>
          <w:rFonts w:ascii="Times New Roman" w:hAnsi="Times New Roman" w:cs="Times New Roman"/>
          <w:b/>
          <w:sz w:val="20"/>
          <w:lang w:val="en-US"/>
        </w:rPr>
      </w:pPr>
      <w:r w:rsidRPr="001C5EF9">
        <w:rPr>
          <w:rFonts w:ascii="Times New Roman" w:hAnsi="Times New Roman" w:cs="Times New Roman"/>
          <w:b/>
          <w:sz w:val="20"/>
          <w:lang w:val="en-US"/>
        </w:rPr>
        <w:t xml:space="preserve">Supplemental figure </w:t>
      </w:r>
      <w:r>
        <w:rPr>
          <w:rFonts w:ascii="Times New Roman" w:hAnsi="Times New Roman" w:cs="Times New Roman"/>
          <w:b/>
          <w:sz w:val="20"/>
          <w:lang w:val="en-US"/>
        </w:rPr>
        <w:t>2</w:t>
      </w:r>
      <w:r w:rsidRPr="001C5EF9">
        <w:rPr>
          <w:rFonts w:ascii="Times New Roman" w:hAnsi="Times New Roman" w:cs="Times New Roman"/>
          <w:b/>
          <w:sz w:val="20"/>
          <w:lang w:val="en-US"/>
        </w:rPr>
        <w:t xml:space="preserve">. </w:t>
      </w:r>
    </w:p>
    <w:p w14:paraId="7707F464" w14:textId="77777777" w:rsidR="00A5017E" w:rsidRPr="001C5EF9" w:rsidRDefault="00A5017E" w:rsidP="00A5017E">
      <w:pPr>
        <w:rPr>
          <w:rFonts w:ascii="Times New Roman" w:hAnsi="Times New Roman" w:cs="Times New Roman"/>
          <w:b/>
          <w:sz w:val="20"/>
          <w:lang w:val="en-US"/>
        </w:rPr>
      </w:pPr>
    </w:p>
    <w:p w14:paraId="0737A554" w14:textId="2CFCD0F9" w:rsidR="00A5017E" w:rsidRDefault="00A5017E" w:rsidP="00A5017E">
      <w:pPr>
        <w:jc w:val="center"/>
        <w:rPr>
          <w:rFonts w:ascii="Times New Roman" w:hAnsi="Times New Roman" w:cs="Times New Roman"/>
          <w:b/>
          <w:sz w:val="20"/>
          <w:lang w:val="en-US"/>
        </w:rPr>
      </w:pPr>
      <w:r>
        <w:rPr>
          <w:rFonts w:ascii="Times New Roman" w:hAnsi="Times New Roman" w:cs="Times New Roman"/>
          <w:b/>
          <w:noProof/>
          <w:sz w:val="20"/>
          <w:lang w:val="en-GB" w:eastAsia="en-GB"/>
        </w:rPr>
        <w:drawing>
          <wp:inline distT="0" distB="0" distL="0" distR="0" wp14:anchorId="2CF30694" wp14:editId="6D501553">
            <wp:extent cx="4008474" cy="36008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47657"/>
                    <a:stretch/>
                  </pic:blipFill>
                  <pic:spPr bwMode="auto">
                    <a:xfrm>
                      <a:off x="0" y="0"/>
                      <a:ext cx="4056443" cy="3643916"/>
                    </a:xfrm>
                    <a:prstGeom prst="rect">
                      <a:avLst/>
                    </a:prstGeom>
                    <a:noFill/>
                    <a:ln>
                      <a:noFill/>
                    </a:ln>
                    <a:extLst>
                      <a:ext uri="{53640926-AAD7-44D8-BBD7-CCE9431645EC}">
                        <a14:shadowObscured xmlns:a14="http://schemas.microsoft.com/office/drawing/2010/main"/>
                      </a:ext>
                    </a:extLst>
                  </pic:spPr>
                </pic:pic>
              </a:graphicData>
            </a:graphic>
          </wp:inline>
        </w:drawing>
      </w:r>
    </w:p>
    <w:p w14:paraId="7CCE4ADF" w14:textId="3FF0CD47" w:rsidR="00A5017E" w:rsidRDefault="00A5017E" w:rsidP="00A5017E">
      <w:pPr>
        <w:rPr>
          <w:rFonts w:ascii="Times New Roman" w:hAnsi="Times New Roman" w:cs="Times New Roman"/>
          <w:sz w:val="20"/>
          <w:lang w:val="en-US"/>
        </w:rPr>
      </w:pPr>
      <w:r>
        <w:rPr>
          <w:rFonts w:ascii="Times New Roman" w:hAnsi="Times New Roman" w:cs="Times New Roman"/>
          <w:sz w:val="20"/>
          <w:lang w:val="en-US"/>
        </w:rPr>
        <w:t>L</w:t>
      </w:r>
      <w:r w:rsidRPr="00A5017E">
        <w:rPr>
          <w:rFonts w:ascii="Times New Roman" w:hAnsi="Times New Roman" w:cs="Times New Roman"/>
          <w:sz w:val="20"/>
          <w:lang w:val="en-US"/>
        </w:rPr>
        <w:t>ow rate of adrenal vein rupture causing a retroperitoneal hemorrhage in the entire cohort.</w:t>
      </w:r>
    </w:p>
    <w:p w14:paraId="654D9606" w14:textId="4E1A5A48" w:rsidR="00A5017E" w:rsidRDefault="00A5017E">
      <w:pPr>
        <w:rPr>
          <w:rFonts w:ascii="Times New Roman" w:hAnsi="Times New Roman" w:cs="Times New Roman"/>
          <w:b/>
          <w:sz w:val="20"/>
          <w:highlight w:val="yellow"/>
          <w:lang w:val="en-US"/>
        </w:rPr>
      </w:pPr>
    </w:p>
    <w:p w14:paraId="62F5C60D" w14:textId="03E8015B" w:rsidR="00297D75" w:rsidRPr="001C5EF9" w:rsidRDefault="00297D75" w:rsidP="00297D75">
      <w:pPr>
        <w:rPr>
          <w:rFonts w:ascii="Times New Roman" w:hAnsi="Times New Roman" w:cs="Times New Roman"/>
          <w:b/>
          <w:sz w:val="20"/>
          <w:lang w:val="en-US"/>
        </w:rPr>
      </w:pPr>
      <w:r w:rsidRPr="001C5EF9">
        <w:rPr>
          <w:rFonts w:ascii="Times New Roman" w:hAnsi="Times New Roman" w:cs="Times New Roman"/>
          <w:b/>
          <w:sz w:val="20"/>
          <w:lang w:val="en-US"/>
        </w:rPr>
        <w:lastRenderedPageBreak/>
        <w:t xml:space="preserve">Supplemental figure </w:t>
      </w:r>
      <w:r>
        <w:rPr>
          <w:rFonts w:ascii="Times New Roman" w:hAnsi="Times New Roman" w:cs="Times New Roman"/>
          <w:b/>
          <w:sz w:val="20"/>
          <w:lang w:val="en-US"/>
        </w:rPr>
        <w:t>3</w:t>
      </w:r>
      <w:r w:rsidRPr="001C5EF9">
        <w:rPr>
          <w:rFonts w:ascii="Times New Roman" w:hAnsi="Times New Roman" w:cs="Times New Roman"/>
          <w:b/>
          <w:sz w:val="20"/>
          <w:lang w:val="en-US"/>
        </w:rPr>
        <w:t xml:space="preserve">. </w:t>
      </w:r>
    </w:p>
    <w:p w14:paraId="61D401D5" w14:textId="68B0E4FC" w:rsidR="00473D3E" w:rsidRDefault="00473D3E" w:rsidP="00473D3E">
      <w:pPr>
        <w:jc w:val="center"/>
        <w:rPr>
          <w:rFonts w:ascii="Times New Roman" w:hAnsi="Times New Roman" w:cs="Times New Roman"/>
          <w:b/>
          <w:sz w:val="20"/>
          <w:highlight w:val="yellow"/>
          <w:lang w:val="en-US"/>
        </w:rPr>
      </w:pPr>
      <w:r w:rsidRPr="00473D3E">
        <w:rPr>
          <w:rFonts w:ascii="Times New Roman" w:hAnsi="Times New Roman" w:cs="Times New Roman"/>
          <w:b/>
          <w:noProof/>
          <w:sz w:val="20"/>
          <w:lang w:val="en-GB" w:eastAsia="en-GB"/>
        </w:rPr>
        <w:drawing>
          <wp:inline distT="0" distB="0" distL="0" distR="0" wp14:anchorId="2360BA5E" wp14:editId="2729A6BF">
            <wp:extent cx="3490623" cy="3466623"/>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2751" cy="3508461"/>
                    </a:xfrm>
                    <a:prstGeom prst="rect">
                      <a:avLst/>
                    </a:prstGeom>
                    <a:noFill/>
                  </pic:spPr>
                </pic:pic>
              </a:graphicData>
            </a:graphic>
          </wp:inline>
        </w:drawing>
      </w:r>
    </w:p>
    <w:p w14:paraId="5F6D9626" w14:textId="77777777" w:rsidR="00473D3E" w:rsidRDefault="00473D3E" w:rsidP="00473D3E">
      <w:pPr>
        <w:rPr>
          <w:rFonts w:ascii="Times New Roman" w:hAnsi="Times New Roman" w:cs="Times New Roman"/>
          <w:sz w:val="20"/>
          <w:lang w:val="en-US"/>
        </w:rPr>
      </w:pPr>
    </w:p>
    <w:p w14:paraId="37A050EA" w14:textId="135D637F" w:rsidR="000F5C4D" w:rsidRPr="00473D3E" w:rsidRDefault="00473D3E" w:rsidP="00473D3E">
      <w:pPr>
        <w:rPr>
          <w:rFonts w:ascii="Times New Roman" w:hAnsi="Times New Roman" w:cs="Times New Roman"/>
          <w:sz w:val="20"/>
          <w:lang w:val="en-US"/>
        </w:rPr>
      </w:pPr>
      <w:r>
        <w:rPr>
          <w:rFonts w:ascii="Times New Roman" w:hAnsi="Times New Roman" w:cs="Times New Roman"/>
          <w:sz w:val="20"/>
          <w:lang w:val="en-US"/>
        </w:rPr>
        <w:t>P</w:t>
      </w:r>
      <w:r w:rsidRPr="00473D3E">
        <w:rPr>
          <w:rFonts w:ascii="Times New Roman" w:hAnsi="Times New Roman" w:cs="Times New Roman"/>
          <w:sz w:val="20"/>
          <w:lang w:val="en-US"/>
        </w:rPr>
        <w:t>roportion of patients in the entire AVIS-2 Study cohort of PA allocated to the different treatment modalities. Information on treatment modality was available in 1329 patients (81</w:t>
      </w:r>
      <w:r w:rsidR="00B30AA4">
        <w:rPr>
          <w:rFonts w:ascii="Times New Roman" w:hAnsi="Times New Roman" w:cs="Times New Roman"/>
          <w:sz w:val="20"/>
          <w:lang w:val="en-US"/>
        </w:rPr>
        <w:t>·</w:t>
      </w:r>
      <w:r w:rsidRPr="00473D3E">
        <w:rPr>
          <w:rFonts w:ascii="Times New Roman" w:hAnsi="Times New Roman" w:cs="Times New Roman"/>
          <w:sz w:val="20"/>
          <w:lang w:val="en-US"/>
        </w:rPr>
        <w:t>8%) of the entire cohort.  Adrenalectomy was perfor</w:t>
      </w:r>
      <w:r w:rsidR="00297D75">
        <w:rPr>
          <w:rFonts w:ascii="Times New Roman" w:hAnsi="Times New Roman" w:cs="Times New Roman"/>
          <w:sz w:val="20"/>
          <w:lang w:val="en-US"/>
        </w:rPr>
        <w:t>med in 678 of the patients (41</w:t>
      </w:r>
      <w:r w:rsidR="00B30AA4">
        <w:rPr>
          <w:rFonts w:ascii="Times New Roman" w:hAnsi="Times New Roman" w:cs="Times New Roman"/>
          <w:sz w:val="20"/>
          <w:lang w:val="en-US"/>
        </w:rPr>
        <w:t>·</w:t>
      </w:r>
      <w:r w:rsidR="00297D75">
        <w:rPr>
          <w:rFonts w:ascii="Times New Roman" w:hAnsi="Times New Roman" w:cs="Times New Roman"/>
          <w:sz w:val="20"/>
          <w:lang w:val="en-US"/>
        </w:rPr>
        <w:t>8</w:t>
      </w:r>
      <w:r w:rsidRPr="00473D3E">
        <w:rPr>
          <w:rFonts w:ascii="Times New Roman" w:hAnsi="Times New Roman" w:cs="Times New Roman"/>
          <w:sz w:val="20"/>
          <w:lang w:val="en-US"/>
        </w:rPr>
        <w:t xml:space="preserve">% of the entire cohort); it involved the right side in </w:t>
      </w:r>
      <w:r w:rsidR="00297D75">
        <w:rPr>
          <w:rFonts w:ascii="Times New Roman" w:hAnsi="Times New Roman" w:cs="Times New Roman"/>
          <w:sz w:val="20"/>
          <w:lang w:val="en-US"/>
        </w:rPr>
        <w:t>271 (39</w:t>
      </w:r>
      <w:r w:rsidR="00B30AA4">
        <w:rPr>
          <w:rFonts w:ascii="Times New Roman" w:hAnsi="Times New Roman" w:cs="Times New Roman"/>
          <w:sz w:val="20"/>
          <w:lang w:val="en-US"/>
        </w:rPr>
        <w:t>·</w:t>
      </w:r>
      <w:r w:rsidR="00297D75">
        <w:rPr>
          <w:rFonts w:ascii="Times New Roman" w:hAnsi="Times New Roman" w:cs="Times New Roman"/>
          <w:sz w:val="20"/>
          <w:lang w:val="en-US"/>
        </w:rPr>
        <w:t>9% of the adrenalectomis</w:t>
      </w:r>
      <w:r w:rsidRPr="00473D3E">
        <w:rPr>
          <w:rFonts w:ascii="Times New Roman" w:hAnsi="Times New Roman" w:cs="Times New Roman"/>
          <w:sz w:val="20"/>
          <w:lang w:val="en-US"/>
        </w:rPr>
        <w:t>ed patients), the left side in 407 (59</w:t>
      </w:r>
      <w:r w:rsidR="00B30AA4">
        <w:rPr>
          <w:rFonts w:ascii="Times New Roman" w:hAnsi="Times New Roman" w:cs="Times New Roman"/>
          <w:sz w:val="20"/>
          <w:lang w:val="en-US"/>
        </w:rPr>
        <w:t>·</w:t>
      </w:r>
      <w:r w:rsidRPr="00473D3E">
        <w:rPr>
          <w:rFonts w:ascii="Times New Roman" w:hAnsi="Times New Roman" w:cs="Times New Roman"/>
          <w:sz w:val="20"/>
          <w:lang w:val="en-US"/>
        </w:rPr>
        <w:t>9%) and in 0</w:t>
      </w:r>
      <w:r w:rsidR="00B30AA4">
        <w:rPr>
          <w:rFonts w:ascii="Times New Roman" w:hAnsi="Times New Roman" w:cs="Times New Roman"/>
          <w:sz w:val="20"/>
          <w:lang w:val="en-US"/>
        </w:rPr>
        <w:t>·</w:t>
      </w:r>
      <w:r w:rsidRPr="00473D3E">
        <w:rPr>
          <w:rFonts w:ascii="Times New Roman" w:hAnsi="Times New Roman" w:cs="Times New Roman"/>
          <w:sz w:val="20"/>
          <w:lang w:val="en-US"/>
        </w:rPr>
        <w:t>1% it was done bilaterally.</w:t>
      </w:r>
      <w:r w:rsidR="00297D75">
        <w:rPr>
          <w:rFonts w:ascii="Times New Roman" w:hAnsi="Times New Roman" w:cs="Times New Roman"/>
          <w:sz w:val="20"/>
          <w:lang w:val="en-US"/>
        </w:rPr>
        <w:t xml:space="preserve"> Medical Tx = medical therapy; </w:t>
      </w:r>
      <w:proofErr w:type="spellStart"/>
      <w:r w:rsidR="00297D75">
        <w:rPr>
          <w:rFonts w:ascii="Times New Roman" w:hAnsi="Times New Roman" w:cs="Times New Roman"/>
          <w:sz w:val="20"/>
          <w:lang w:val="en-US"/>
        </w:rPr>
        <w:t>Adx</w:t>
      </w:r>
      <w:proofErr w:type="spellEnd"/>
      <w:r w:rsidR="00297D75">
        <w:rPr>
          <w:rFonts w:ascii="Times New Roman" w:hAnsi="Times New Roman" w:cs="Times New Roman"/>
          <w:sz w:val="20"/>
          <w:lang w:val="en-US"/>
        </w:rPr>
        <w:t xml:space="preserve"> = adrenalectomy.</w:t>
      </w:r>
    </w:p>
    <w:p w14:paraId="1C4CF561" w14:textId="77777777" w:rsidR="000F5C4D" w:rsidRDefault="000F5C4D">
      <w:pPr>
        <w:rPr>
          <w:rFonts w:cs="Times New Roman"/>
          <w:b/>
          <w:lang w:val="en-US"/>
        </w:rPr>
      </w:pPr>
    </w:p>
    <w:p w14:paraId="51EEE7CD" w14:textId="77777777" w:rsidR="00387776" w:rsidRDefault="00387776">
      <w:pPr>
        <w:rPr>
          <w:rFonts w:cs="Times New Roman"/>
          <w:b/>
          <w:lang w:val="en-US"/>
        </w:rPr>
      </w:pPr>
    </w:p>
    <w:p w14:paraId="553F8F25" w14:textId="77777777" w:rsidR="00387776" w:rsidRDefault="00387776">
      <w:pPr>
        <w:rPr>
          <w:rFonts w:cs="Times New Roman"/>
          <w:b/>
          <w:lang w:val="en-US"/>
        </w:rPr>
      </w:pPr>
    </w:p>
    <w:p w14:paraId="0B9D4ECB" w14:textId="342547A7" w:rsidR="000F7051" w:rsidRDefault="000F7051" w:rsidP="000F7051">
      <w:pPr>
        <w:rPr>
          <w:rFonts w:ascii="Times New Roman" w:hAnsi="Times New Roman" w:cs="Times New Roman"/>
          <w:b/>
          <w:sz w:val="20"/>
          <w:lang w:val="en-US"/>
        </w:rPr>
      </w:pPr>
      <w:r w:rsidRPr="001C5EF9">
        <w:rPr>
          <w:rFonts w:ascii="Times New Roman" w:hAnsi="Times New Roman" w:cs="Times New Roman"/>
          <w:b/>
          <w:sz w:val="20"/>
          <w:lang w:val="en-US"/>
        </w:rPr>
        <w:t xml:space="preserve">Supplemental figure </w:t>
      </w:r>
      <w:r w:rsidR="00297D75">
        <w:rPr>
          <w:rFonts w:ascii="Times New Roman" w:hAnsi="Times New Roman" w:cs="Times New Roman"/>
          <w:b/>
          <w:sz w:val="20"/>
          <w:lang w:val="en-US"/>
        </w:rPr>
        <w:t>4</w:t>
      </w:r>
      <w:r w:rsidRPr="001C5EF9">
        <w:rPr>
          <w:rFonts w:ascii="Times New Roman" w:hAnsi="Times New Roman" w:cs="Times New Roman"/>
          <w:b/>
          <w:sz w:val="20"/>
          <w:lang w:val="en-US"/>
        </w:rPr>
        <w:t xml:space="preserve">. </w:t>
      </w:r>
    </w:p>
    <w:p w14:paraId="5C2DA087" w14:textId="77777777" w:rsidR="00387776" w:rsidRPr="001C5EF9" w:rsidRDefault="00387776" w:rsidP="000F7051">
      <w:pPr>
        <w:rPr>
          <w:rFonts w:ascii="Times New Roman" w:hAnsi="Times New Roman" w:cs="Times New Roman"/>
          <w:b/>
          <w:sz w:val="20"/>
          <w:lang w:val="en-US"/>
        </w:rPr>
      </w:pPr>
    </w:p>
    <w:p w14:paraId="41FAB6E7" w14:textId="26E9FCA6" w:rsidR="0030251C" w:rsidRDefault="00387776" w:rsidP="00387776">
      <w:pPr>
        <w:rPr>
          <w:sz w:val="20"/>
          <w:lang w:val="en-GB"/>
        </w:rPr>
      </w:pPr>
      <w:r>
        <w:rPr>
          <w:noProof/>
          <w:sz w:val="20"/>
          <w:lang w:val="en-GB" w:eastAsia="en-GB"/>
        </w:rPr>
        <w:drawing>
          <wp:inline distT="0" distB="0" distL="0" distR="0" wp14:anchorId="798E3728" wp14:editId="69C76E2D">
            <wp:extent cx="2819465" cy="16799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20918" r="2170" b="40367"/>
                    <a:stretch/>
                  </pic:blipFill>
                  <pic:spPr bwMode="auto">
                    <a:xfrm>
                      <a:off x="0" y="0"/>
                      <a:ext cx="2840472" cy="169246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lang w:val="en-GB" w:eastAsia="en-GB"/>
        </w:rPr>
        <w:drawing>
          <wp:inline distT="0" distB="0" distL="0" distR="0" wp14:anchorId="4042D3D3" wp14:editId="7D23A994">
            <wp:extent cx="2806995" cy="1647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59889" b="1138"/>
                    <a:stretch/>
                  </pic:blipFill>
                  <pic:spPr bwMode="auto">
                    <a:xfrm>
                      <a:off x="0" y="0"/>
                      <a:ext cx="2833051" cy="1662546"/>
                    </a:xfrm>
                    <a:prstGeom prst="rect">
                      <a:avLst/>
                    </a:prstGeom>
                    <a:noFill/>
                    <a:ln>
                      <a:noFill/>
                    </a:ln>
                    <a:extLst>
                      <a:ext uri="{53640926-AAD7-44D8-BBD7-CCE9431645EC}">
                        <a14:shadowObscured xmlns:a14="http://schemas.microsoft.com/office/drawing/2010/main"/>
                      </a:ext>
                    </a:extLst>
                  </pic:spPr>
                </pic:pic>
              </a:graphicData>
            </a:graphic>
          </wp:inline>
        </w:drawing>
      </w:r>
    </w:p>
    <w:p w14:paraId="2106F808" w14:textId="23660EF1" w:rsidR="000F7051" w:rsidRDefault="000F7051" w:rsidP="000F7051">
      <w:pPr>
        <w:jc w:val="center"/>
        <w:rPr>
          <w:sz w:val="20"/>
          <w:lang w:val="en-GB"/>
        </w:rPr>
      </w:pPr>
    </w:p>
    <w:p w14:paraId="0A86C0A0" w14:textId="77777777" w:rsidR="000F7051" w:rsidRDefault="000F7051" w:rsidP="000F7051">
      <w:pPr>
        <w:rPr>
          <w:rFonts w:ascii="Times New Roman" w:hAnsi="Times New Roman" w:cs="Times New Roman"/>
          <w:sz w:val="20"/>
          <w:lang w:val="en-GB"/>
        </w:rPr>
      </w:pPr>
    </w:p>
    <w:p w14:paraId="79186000" w14:textId="7FBC5D66" w:rsidR="00F47859" w:rsidRPr="000F7051" w:rsidRDefault="00C34670" w:rsidP="002000C4">
      <w:pPr>
        <w:rPr>
          <w:rFonts w:ascii="Times New Roman" w:hAnsi="Times New Roman" w:cs="Times New Roman"/>
          <w:sz w:val="20"/>
          <w:lang w:val="en-GB"/>
        </w:rPr>
      </w:pPr>
      <w:r>
        <w:rPr>
          <w:rFonts w:ascii="Times New Roman" w:hAnsi="Times New Roman" w:cs="Times New Roman"/>
          <w:sz w:val="20"/>
          <w:lang w:val="en-GB"/>
        </w:rPr>
        <w:t>R</w:t>
      </w:r>
      <w:r w:rsidRPr="00C34670">
        <w:rPr>
          <w:rFonts w:ascii="Times New Roman" w:hAnsi="Times New Roman" w:cs="Times New Roman"/>
          <w:sz w:val="20"/>
          <w:lang w:val="en-GB"/>
        </w:rPr>
        <w:t>ate of patients in the entire cohort, who were lost and available, at clinical (</w:t>
      </w:r>
      <w:r>
        <w:rPr>
          <w:rFonts w:ascii="Times New Roman" w:hAnsi="Times New Roman" w:cs="Times New Roman"/>
          <w:sz w:val="20"/>
          <w:lang w:val="en-GB"/>
        </w:rPr>
        <w:t>left</w:t>
      </w:r>
      <w:r w:rsidRPr="00C34670">
        <w:rPr>
          <w:rFonts w:ascii="Times New Roman" w:hAnsi="Times New Roman" w:cs="Times New Roman"/>
          <w:sz w:val="20"/>
          <w:lang w:val="en-GB"/>
        </w:rPr>
        <w:t xml:space="preserve"> panel), and biochemical follow-u</w:t>
      </w:r>
      <w:r>
        <w:rPr>
          <w:rFonts w:ascii="Times New Roman" w:hAnsi="Times New Roman" w:cs="Times New Roman"/>
          <w:sz w:val="20"/>
          <w:lang w:val="en-GB"/>
        </w:rPr>
        <w:t xml:space="preserve">p (right panel): the majority </w:t>
      </w:r>
      <w:r w:rsidRPr="00C34670">
        <w:rPr>
          <w:rFonts w:ascii="Times New Roman" w:hAnsi="Times New Roman" w:cs="Times New Roman"/>
          <w:sz w:val="20"/>
          <w:lang w:val="en-GB"/>
        </w:rPr>
        <w:t>of the patients were not submitted to the latter for the reasons discussed in the text.</w:t>
      </w:r>
    </w:p>
    <w:sectPr w:rsidR="00F47859" w:rsidRPr="000F7051" w:rsidSect="002000C4">
      <w:pgSz w:w="11900" w:h="16840" w:code="9"/>
      <w:pgMar w:top="1440" w:right="1440" w:bottom="155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BABDE" w14:textId="77777777" w:rsidR="001B39C2" w:rsidRDefault="001B39C2" w:rsidP="00E3527B">
      <w:r>
        <w:separator/>
      </w:r>
    </w:p>
  </w:endnote>
  <w:endnote w:type="continuationSeparator" w:id="0">
    <w:p w14:paraId="6F7A0C1F" w14:textId="77777777" w:rsidR="001B39C2" w:rsidRDefault="001B39C2" w:rsidP="00E35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127930"/>
      <w:docPartObj>
        <w:docPartGallery w:val="Page Numbers (Bottom of Page)"/>
        <w:docPartUnique/>
      </w:docPartObj>
    </w:sdtPr>
    <w:sdtEndPr>
      <w:rPr>
        <w:noProof/>
      </w:rPr>
    </w:sdtEndPr>
    <w:sdtContent>
      <w:p w14:paraId="61E68F89" w14:textId="317D33C2" w:rsidR="00A833AA" w:rsidRDefault="00A833AA">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6733F286" w14:textId="77777777" w:rsidR="00A833AA" w:rsidRDefault="00A83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922C6" w14:textId="77777777" w:rsidR="001B39C2" w:rsidRDefault="001B39C2" w:rsidP="00E3527B">
      <w:r>
        <w:separator/>
      </w:r>
    </w:p>
  </w:footnote>
  <w:footnote w:type="continuationSeparator" w:id="0">
    <w:p w14:paraId="30840135" w14:textId="77777777" w:rsidR="001B39C2" w:rsidRDefault="001B39C2" w:rsidP="00E352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173E7"/>
    <w:multiLevelType w:val="hybridMultilevel"/>
    <w:tmpl w:val="68EA3E26"/>
    <w:lvl w:ilvl="0" w:tplc="963AD750">
      <w:start w:val="1"/>
      <w:numFmt w:val="bullet"/>
      <w:lvlText w:val="•"/>
      <w:lvlJc w:val="left"/>
      <w:pPr>
        <w:tabs>
          <w:tab w:val="num" w:pos="720"/>
        </w:tabs>
        <w:ind w:left="720" w:hanging="360"/>
      </w:pPr>
      <w:rPr>
        <w:rFonts w:ascii="Times New Roman" w:hAnsi="Times New Roman" w:hint="default"/>
      </w:rPr>
    </w:lvl>
    <w:lvl w:ilvl="1" w:tplc="D8E2FB7C" w:tentative="1">
      <w:start w:val="1"/>
      <w:numFmt w:val="bullet"/>
      <w:lvlText w:val="•"/>
      <w:lvlJc w:val="left"/>
      <w:pPr>
        <w:tabs>
          <w:tab w:val="num" w:pos="1440"/>
        </w:tabs>
        <w:ind w:left="1440" w:hanging="360"/>
      </w:pPr>
      <w:rPr>
        <w:rFonts w:ascii="Times New Roman" w:hAnsi="Times New Roman" w:hint="default"/>
      </w:rPr>
    </w:lvl>
    <w:lvl w:ilvl="2" w:tplc="7D745440" w:tentative="1">
      <w:start w:val="1"/>
      <w:numFmt w:val="bullet"/>
      <w:lvlText w:val="•"/>
      <w:lvlJc w:val="left"/>
      <w:pPr>
        <w:tabs>
          <w:tab w:val="num" w:pos="2160"/>
        </w:tabs>
        <w:ind w:left="2160" w:hanging="360"/>
      </w:pPr>
      <w:rPr>
        <w:rFonts w:ascii="Times New Roman" w:hAnsi="Times New Roman" w:hint="default"/>
      </w:rPr>
    </w:lvl>
    <w:lvl w:ilvl="3" w:tplc="99A83470" w:tentative="1">
      <w:start w:val="1"/>
      <w:numFmt w:val="bullet"/>
      <w:lvlText w:val="•"/>
      <w:lvlJc w:val="left"/>
      <w:pPr>
        <w:tabs>
          <w:tab w:val="num" w:pos="2880"/>
        </w:tabs>
        <w:ind w:left="2880" w:hanging="360"/>
      </w:pPr>
      <w:rPr>
        <w:rFonts w:ascii="Times New Roman" w:hAnsi="Times New Roman" w:hint="default"/>
      </w:rPr>
    </w:lvl>
    <w:lvl w:ilvl="4" w:tplc="F962C5D8" w:tentative="1">
      <w:start w:val="1"/>
      <w:numFmt w:val="bullet"/>
      <w:lvlText w:val="•"/>
      <w:lvlJc w:val="left"/>
      <w:pPr>
        <w:tabs>
          <w:tab w:val="num" w:pos="3600"/>
        </w:tabs>
        <w:ind w:left="3600" w:hanging="360"/>
      </w:pPr>
      <w:rPr>
        <w:rFonts w:ascii="Times New Roman" w:hAnsi="Times New Roman" w:hint="default"/>
      </w:rPr>
    </w:lvl>
    <w:lvl w:ilvl="5" w:tplc="9894D392" w:tentative="1">
      <w:start w:val="1"/>
      <w:numFmt w:val="bullet"/>
      <w:lvlText w:val="•"/>
      <w:lvlJc w:val="left"/>
      <w:pPr>
        <w:tabs>
          <w:tab w:val="num" w:pos="4320"/>
        </w:tabs>
        <w:ind w:left="4320" w:hanging="360"/>
      </w:pPr>
      <w:rPr>
        <w:rFonts w:ascii="Times New Roman" w:hAnsi="Times New Roman" w:hint="default"/>
      </w:rPr>
    </w:lvl>
    <w:lvl w:ilvl="6" w:tplc="2FE26712" w:tentative="1">
      <w:start w:val="1"/>
      <w:numFmt w:val="bullet"/>
      <w:lvlText w:val="•"/>
      <w:lvlJc w:val="left"/>
      <w:pPr>
        <w:tabs>
          <w:tab w:val="num" w:pos="5040"/>
        </w:tabs>
        <w:ind w:left="5040" w:hanging="360"/>
      </w:pPr>
      <w:rPr>
        <w:rFonts w:ascii="Times New Roman" w:hAnsi="Times New Roman" w:hint="default"/>
      </w:rPr>
    </w:lvl>
    <w:lvl w:ilvl="7" w:tplc="864A6188" w:tentative="1">
      <w:start w:val="1"/>
      <w:numFmt w:val="bullet"/>
      <w:lvlText w:val="•"/>
      <w:lvlJc w:val="left"/>
      <w:pPr>
        <w:tabs>
          <w:tab w:val="num" w:pos="5760"/>
        </w:tabs>
        <w:ind w:left="5760" w:hanging="360"/>
      </w:pPr>
      <w:rPr>
        <w:rFonts w:ascii="Times New Roman" w:hAnsi="Times New Roman" w:hint="default"/>
      </w:rPr>
    </w:lvl>
    <w:lvl w:ilvl="8" w:tplc="088C4B0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49A027B"/>
    <w:multiLevelType w:val="hybridMultilevel"/>
    <w:tmpl w:val="7AAEF7A4"/>
    <w:lvl w:ilvl="0" w:tplc="5B88E082">
      <w:start w:val="28"/>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2E6B3F"/>
    <w:multiLevelType w:val="hybridMultilevel"/>
    <w:tmpl w:val="46C2FDD8"/>
    <w:lvl w:ilvl="0" w:tplc="FB70B6BE">
      <w:start w:val="28"/>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AD7C8C"/>
    <w:multiLevelType w:val="hybridMultilevel"/>
    <w:tmpl w:val="E7822BE4"/>
    <w:lvl w:ilvl="0" w:tplc="9224E710">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C21260"/>
    <w:multiLevelType w:val="hybridMultilevel"/>
    <w:tmpl w:val="231C6CD4"/>
    <w:lvl w:ilvl="0" w:tplc="7D4AF58E">
      <w:start w:val="1"/>
      <w:numFmt w:val="bullet"/>
      <w:lvlText w:val=""/>
      <w:lvlJc w:val="left"/>
      <w:pPr>
        <w:tabs>
          <w:tab w:val="num" w:pos="720"/>
        </w:tabs>
        <w:ind w:left="720" w:hanging="360"/>
      </w:pPr>
      <w:rPr>
        <w:rFonts w:ascii="Symbol" w:hAnsi="Symbol" w:hint="default"/>
      </w:rPr>
    </w:lvl>
    <w:lvl w:ilvl="1" w:tplc="FEA00126" w:tentative="1">
      <w:start w:val="1"/>
      <w:numFmt w:val="bullet"/>
      <w:lvlText w:val=""/>
      <w:lvlJc w:val="left"/>
      <w:pPr>
        <w:tabs>
          <w:tab w:val="num" w:pos="1440"/>
        </w:tabs>
        <w:ind w:left="1440" w:hanging="360"/>
      </w:pPr>
      <w:rPr>
        <w:rFonts w:ascii="Symbol" w:hAnsi="Symbol" w:hint="default"/>
      </w:rPr>
    </w:lvl>
    <w:lvl w:ilvl="2" w:tplc="7BAE307C" w:tentative="1">
      <w:start w:val="1"/>
      <w:numFmt w:val="bullet"/>
      <w:lvlText w:val=""/>
      <w:lvlJc w:val="left"/>
      <w:pPr>
        <w:tabs>
          <w:tab w:val="num" w:pos="2160"/>
        </w:tabs>
        <w:ind w:left="2160" w:hanging="360"/>
      </w:pPr>
      <w:rPr>
        <w:rFonts w:ascii="Symbol" w:hAnsi="Symbol" w:hint="default"/>
      </w:rPr>
    </w:lvl>
    <w:lvl w:ilvl="3" w:tplc="7FE29D3C" w:tentative="1">
      <w:start w:val="1"/>
      <w:numFmt w:val="bullet"/>
      <w:lvlText w:val=""/>
      <w:lvlJc w:val="left"/>
      <w:pPr>
        <w:tabs>
          <w:tab w:val="num" w:pos="2880"/>
        </w:tabs>
        <w:ind w:left="2880" w:hanging="360"/>
      </w:pPr>
      <w:rPr>
        <w:rFonts w:ascii="Symbol" w:hAnsi="Symbol" w:hint="default"/>
      </w:rPr>
    </w:lvl>
    <w:lvl w:ilvl="4" w:tplc="94064BFE" w:tentative="1">
      <w:start w:val="1"/>
      <w:numFmt w:val="bullet"/>
      <w:lvlText w:val=""/>
      <w:lvlJc w:val="left"/>
      <w:pPr>
        <w:tabs>
          <w:tab w:val="num" w:pos="3600"/>
        </w:tabs>
        <w:ind w:left="3600" w:hanging="360"/>
      </w:pPr>
      <w:rPr>
        <w:rFonts w:ascii="Symbol" w:hAnsi="Symbol" w:hint="default"/>
      </w:rPr>
    </w:lvl>
    <w:lvl w:ilvl="5" w:tplc="C010A842" w:tentative="1">
      <w:start w:val="1"/>
      <w:numFmt w:val="bullet"/>
      <w:lvlText w:val=""/>
      <w:lvlJc w:val="left"/>
      <w:pPr>
        <w:tabs>
          <w:tab w:val="num" w:pos="4320"/>
        </w:tabs>
        <w:ind w:left="4320" w:hanging="360"/>
      </w:pPr>
      <w:rPr>
        <w:rFonts w:ascii="Symbol" w:hAnsi="Symbol" w:hint="default"/>
      </w:rPr>
    </w:lvl>
    <w:lvl w:ilvl="6" w:tplc="62CC8716" w:tentative="1">
      <w:start w:val="1"/>
      <w:numFmt w:val="bullet"/>
      <w:lvlText w:val=""/>
      <w:lvlJc w:val="left"/>
      <w:pPr>
        <w:tabs>
          <w:tab w:val="num" w:pos="5040"/>
        </w:tabs>
        <w:ind w:left="5040" w:hanging="360"/>
      </w:pPr>
      <w:rPr>
        <w:rFonts w:ascii="Symbol" w:hAnsi="Symbol" w:hint="default"/>
      </w:rPr>
    </w:lvl>
    <w:lvl w:ilvl="7" w:tplc="DACEC6CC" w:tentative="1">
      <w:start w:val="1"/>
      <w:numFmt w:val="bullet"/>
      <w:lvlText w:val=""/>
      <w:lvlJc w:val="left"/>
      <w:pPr>
        <w:tabs>
          <w:tab w:val="num" w:pos="5760"/>
        </w:tabs>
        <w:ind w:left="5760" w:hanging="360"/>
      </w:pPr>
      <w:rPr>
        <w:rFonts w:ascii="Symbol" w:hAnsi="Symbol" w:hint="default"/>
      </w:rPr>
    </w:lvl>
    <w:lvl w:ilvl="8" w:tplc="208C10C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50F6717"/>
    <w:multiLevelType w:val="hybridMultilevel"/>
    <w:tmpl w:val="5994E8C2"/>
    <w:lvl w:ilvl="0" w:tplc="F552F398">
      <w:start w:val="1"/>
      <w:numFmt w:val="bullet"/>
      <w:lvlText w:val="•"/>
      <w:lvlJc w:val="left"/>
      <w:pPr>
        <w:tabs>
          <w:tab w:val="num" w:pos="720"/>
        </w:tabs>
        <w:ind w:left="720" w:hanging="360"/>
      </w:pPr>
      <w:rPr>
        <w:rFonts w:ascii="Arial" w:hAnsi="Arial" w:hint="default"/>
      </w:rPr>
    </w:lvl>
    <w:lvl w:ilvl="1" w:tplc="B370565C" w:tentative="1">
      <w:start w:val="1"/>
      <w:numFmt w:val="bullet"/>
      <w:lvlText w:val="•"/>
      <w:lvlJc w:val="left"/>
      <w:pPr>
        <w:tabs>
          <w:tab w:val="num" w:pos="1440"/>
        </w:tabs>
        <w:ind w:left="1440" w:hanging="360"/>
      </w:pPr>
      <w:rPr>
        <w:rFonts w:ascii="Arial" w:hAnsi="Arial" w:hint="default"/>
      </w:rPr>
    </w:lvl>
    <w:lvl w:ilvl="2" w:tplc="6186B6D4" w:tentative="1">
      <w:start w:val="1"/>
      <w:numFmt w:val="bullet"/>
      <w:lvlText w:val="•"/>
      <w:lvlJc w:val="left"/>
      <w:pPr>
        <w:tabs>
          <w:tab w:val="num" w:pos="2160"/>
        </w:tabs>
        <w:ind w:left="2160" w:hanging="360"/>
      </w:pPr>
      <w:rPr>
        <w:rFonts w:ascii="Arial" w:hAnsi="Arial" w:hint="default"/>
      </w:rPr>
    </w:lvl>
    <w:lvl w:ilvl="3" w:tplc="55F4F852" w:tentative="1">
      <w:start w:val="1"/>
      <w:numFmt w:val="bullet"/>
      <w:lvlText w:val="•"/>
      <w:lvlJc w:val="left"/>
      <w:pPr>
        <w:tabs>
          <w:tab w:val="num" w:pos="2880"/>
        </w:tabs>
        <w:ind w:left="2880" w:hanging="360"/>
      </w:pPr>
      <w:rPr>
        <w:rFonts w:ascii="Arial" w:hAnsi="Arial" w:hint="default"/>
      </w:rPr>
    </w:lvl>
    <w:lvl w:ilvl="4" w:tplc="25C8ECDE" w:tentative="1">
      <w:start w:val="1"/>
      <w:numFmt w:val="bullet"/>
      <w:lvlText w:val="•"/>
      <w:lvlJc w:val="left"/>
      <w:pPr>
        <w:tabs>
          <w:tab w:val="num" w:pos="3600"/>
        </w:tabs>
        <w:ind w:left="3600" w:hanging="360"/>
      </w:pPr>
      <w:rPr>
        <w:rFonts w:ascii="Arial" w:hAnsi="Arial" w:hint="default"/>
      </w:rPr>
    </w:lvl>
    <w:lvl w:ilvl="5" w:tplc="A80A3014" w:tentative="1">
      <w:start w:val="1"/>
      <w:numFmt w:val="bullet"/>
      <w:lvlText w:val="•"/>
      <w:lvlJc w:val="left"/>
      <w:pPr>
        <w:tabs>
          <w:tab w:val="num" w:pos="4320"/>
        </w:tabs>
        <w:ind w:left="4320" w:hanging="360"/>
      </w:pPr>
      <w:rPr>
        <w:rFonts w:ascii="Arial" w:hAnsi="Arial" w:hint="default"/>
      </w:rPr>
    </w:lvl>
    <w:lvl w:ilvl="6" w:tplc="F2B24FA0" w:tentative="1">
      <w:start w:val="1"/>
      <w:numFmt w:val="bullet"/>
      <w:lvlText w:val="•"/>
      <w:lvlJc w:val="left"/>
      <w:pPr>
        <w:tabs>
          <w:tab w:val="num" w:pos="5040"/>
        </w:tabs>
        <w:ind w:left="5040" w:hanging="360"/>
      </w:pPr>
      <w:rPr>
        <w:rFonts w:ascii="Arial" w:hAnsi="Arial" w:hint="default"/>
      </w:rPr>
    </w:lvl>
    <w:lvl w:ilvl="7" w:tplc="27B00632" w:tentative="1">
      <w:start w:val="1"/>
      <w:numFmt w:val="bullet"/>
      <w:lvlText w:val="•"/>
      <w:lvlJc w:val="left"/>
      <w:pPr>
        <w:tabs>
          <w:tab w:val="num" w:pos="5760"/>
        </w:tabs>
        <w:ind w:left="5760" w:hanging="360"/>
      </w:pPr>
      <w:rPr>
        <w:rFonts w:ascii="Arial" w:hAnsi="Arial" w:hint="default"/>
      </w:rPr>
    </w:lvl>
    <w:lvl w:ilvl="8" w:tplc="28164F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B5032"/>
    <w:multiLevelType w:val="hybridMultilevel"/>
    <w:tmpl w:val="89F052BC"/>
    <w:lvl w:ilvl="0" w:tplc="78EC567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A803CC"/>
    <w:multiLevelType w:val="hybridMultilevel"/>
    <w:tmpl w:val="8D8E0F0A"/>
    <w:lvl w:ilvl="0" w:tplc="4BE85944">
      <w:start w:val="1"/>
      <w:numFmt w:val="bullet"/>
      <w:lvlText w:val="•"/>
      <w:lvlJc w:val="left"/>
      <w:pPr>
        <w:tabs>
          <w:tab w:val="num" w:pos="720"/>
        </w:tabs>
        <w:ind w:left="720" w:hanging="360"/>
      </w:pPr>
      <w:rPr>
        <w:rFonts w:ascii="Arial" w:hAnsi="Arial" w:hint="default"/>
      </w:rPr>
    </w:lvl>
    <w:lvl w:ilvl="1" w:tplc="DF72CD06" w:tentative="1">
      <w:start w:val="1"/>
      <w:numFmt w:val="bullet"/>
      <w:lvlText w:val="•"/>
      <w:lvlJc w:val="left"/>
      <w:pPr>
        <w:tabs>
          <w:tab w:val="num" w:pos="1440"/>
        </w:tabs>
        <w:ind w:left="1440" w:hanging="360"/>
      </w:pPr>
      <w:rPr>
        <w:rFonts w:ascii="Arial" w:hAnsi="Arial" w:hint="default"/>
      </w:rPr>
    </w:lvl>
    <w:lvl w:ilvl="2" w:tplc="0A6052E2" w:tentative="1">
      <w:start w:val="1"/>
      <w:numFmt w:val="bullet"/>
      <w:lvlText w:val="•"/>
      <w:lvlJc w:val="left"/>
      <w:pPr>
        <w:tabs>
          <w:tab w:val="num" w:pos="2160"/>
        </w:tabs>
        <w:ind w:left="2160" w:hanging="360"/>
      </w:pPr>
      <w:rPr>
        <w:rFonts w:ascii="Arial" w:hAnsi="Arial" w:hint="default"/>
      </w:rPr>
    </w:lvl>
    <w:lvl w:ilvl="3" w:tplc="F99A37EE" w:tentative="1">
      <w:start w:val="1"/>
      <w:numFmt w:val="bullet"/>
      <w:lvlText w:val="•"/>
      <w:lvlJc w:val="left"/>
      <w:pPr>
        <w:tabs>
          <w:tab w:val="num" w:pos="2880"/>
        </w:tabs>
        <w:ind w:left="2880" w:hanging="360"/>
      </w:pPr>
      <w:rPr>
        <w:rFonts w:ascii="Arial" w:hAnsi="Arial" w:hint="default"/>
      </w:rPr>
    </w:lvl>
    <w:lvl w:ilvl="4" w:tplc="2E42E73E" w:tentative="1">
      <w:start w:val="1"/>
      <w:numFmt w:val="bullet"/>
      <w:lvlText w:val="•"/>
      <w:lvlJc w:val="left"/>
      <w:pPr>
        <w:tabs>
          <w:tab w:val="num" w:pos="3600"/>
        </w:tabs>
        <w:ind w:left="3600" w:hanging="360"/>
      </w:pPr>
      <w:rPr>
        <w:rFonts w:ascii="Arial" w:hAnsi="Arial" w:hint="default"/>
      </w:rPr>
    </w:lvl>
    <w:lvl w:ilvl="5" w:tplc="D96C95C2" w:tentative="1">
      <w:start w:val="1"/>
      <w:numFmt w:val="bullet"/>
      <w:lvlText w:val="•"/>
      <w:lvlJc w:val="left"/>
      <w:pPr>
        <w:tabs>
          <w:tab w:val="num" w:pos="4320"/>
        </w:tabs>
        <w:ind w:left="4320" w:hanging="360"/>
      </w:pPr>
      <w:rPr>
        <w:rFonts w:ascii="Arial" w:hAnsi="Arial" w:hint="default"/>
      </w:rPr>
    </w:lvl>
    <w:lvl w:ilvl="6" w:tplc="C33437DE" w:tentative="1">
      <w:start w:val="1"/>
      <w:numFmt w:val="bullet"/>
      <w:lvlText w:val="•"/>
      <w:lvlJc w:val="left"/>
      <w:pPr>
        <w:tabs>
          <w:tab w:val="num" w:pos="5040"/>
        </w:tabs>
        <w:ind w:left="5040" w:hanging="360"/>
      </w:pPr>
      <w:rPr>
        <w:rFonts w:ascii="Arial" w:hAnsi="Arial" w:hint="default"/>
      </w:rPr>
    </w:lvl>
    <w:lvl w:ilvl="7" w:tplc="A2D69972" w:tentative="1">
      <w:start w:val="1"/>
      <w:numFmt w:val="bullet"/>
      <w:lvlText w:val="•"/>
      <w:lvlJc w:val="left"/>
      <w:pPr>
        <w:tabs>
          <w:tab w:val="num" w:pos="5760"/>
        </w:tabs>
        <w:ind w:left="5760" w:hanging="360"/>
      </w:pPr>
      <w:rPr>
        <w:rFonts w:ascii="Arial" w:hAnsi="Arial" w:hint="default"/>
      </w:rPr>
    </w:lvl>
    <w:lvl w:ilvl="8" w:tplc="167A90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3132ACA"/>
    <w:multiLevelType w:val="hybridMultilevel"/>
    <w:tmpl w:val="B242260E"/>
    <w:lvl w:ilvl="0" w:tplc="4426F23C">
      <w:numFmt w:val="bullet"/>
      <w:lvlText w:val=""/>
      <w:lvlJc w:val="left"/>
      <w:pPr>
        <w:ind w:left="720" w:hanging="360"/>
      </w:pPr>
      <w:rPr>
        <w:rFonts w:ascii="Symbol" w:eastAsiaTheme="minorEastAsia" w:hAnsi="Symbol"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8E42ED"/>
    <w:multiLevelType w:val="hybridMultilevel"/>
    <w:tmpl w:val="6B5C1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5"/>
  </w:num>
  <w:num w:numId="5">
    <w:abstractNumId w:val="9"/>
  </w:num>
  <w:num w:numId="6">
    <w:abstractNumId w:val="3"/>
  </w:num>
  <w:num w:numId="7">
    <w:abstractNumId w:val="2"/>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2"/>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AD2"/>
    <w:rsid w:val="00014257"/>
    <w:rsid w:val="00043C55"/>
    <w:rsid w:val="00052226"/>
    <w:rsid w:val="00052E73"/>
    <w:rsid w:val="00057965"/>
    <w:rsid w:val="00072551"/>
    <w:rsid w:val="000846F3"/>
    <w:rsid w:val="0009252B"/>
    <w:rsid w:val="000A49A1"/>
    <w:rsid w:val="000C45D4"/>
    <w:rsid w:val="000C7581"/>
    <w:rsid w:val="000D203D"/>
    <w:rsid w:val="000D2E71"/>
    <w:rsid w:val="000F4BC0"/>
    <w:rsid w:val="000F5C4D"/>
    <w:rsid w:val="000F7051"/>
    <w:rsid w:val="00125352"/>
    <w:rsid w:val="001427F9"/>
    <w:rsid w:val="001716F4"/>
    <w:rsid w:val="001820FA"/>
    <w:rsid w:val="001A33AF"/>
    <w:rsid w:val="001B39C2"/>
    <w:rsid w:val="001C5EF9"/>
    <w:rsid w:val="001D3232"/>
    <w:rsid w:val="001E0468"/>
    <w:rsid w:val="001F69B0"/>
    <w:rsid w:val="002000C4"/>
    <w:rsid w:val="002012E3"/>
    <w:rsid w:val="00210064"/>
    <w:rsid w:val="00212BA7"/>
    <w:rsid w:val="00226D19"/>
    <w:rsid w:val="00265F61"/>
    <w:rsid w:val="00286CC4"/>
    <w:rsid w:val="00287D27"/>
    <w:rsid w:val="00297D75"/>
    <w:rsid w:val="002A570B"/>
    <w:rsid w:val="002B23DF"/>
    <w:rsid w:val="002C3613"/>
    <w:rsid w:val="002D0B91"/>
    <w:rsid w:val="002D172E"/>
    <w:rsid w:val="002D3F73"/>
    <w:rsid w:val="002D7DA7"/>
    <w:rsid w:val="002E6515"/>
    <w:rsid w:val="002F2159"/>
    <w:rsid w:val="0030251C"/>
    <w:rsid w:val="0032778F"/>
    <w:rsid w:val="0038210A"/>
    <w:rsid w:val="00387776"/>
    <w:rsid w:val="003A1ADB"/>
    <w:rsid w:val="003B02BE"/>
    <w:rsid w:val="003C55F1"/>
    <w:rsid w:val="003F2312"/>
    <w:rsid w:val="0043045F"/>
    <w:rsid w:val="00452132"/>
    <w:rsid w:val="004527DA"/>
    <w:rsid w:val="00473D3E"/>
    <w:rsid w:val="00475051"/>
    <w:rsid w:val="004769DE"/>
    <w:rsid w:val="00476AD2"/>
    <w:rsid w:val="0048247F"/>
    <w:rsid w:val="004A127F"/>
    <w:rsid w:val="004A6CD5"/>
    <w:rsid w:val="004B30F3"/>
    <w:rsid w:val="004F32EA"/>
    <w:rsid w:val="004F7E42"/>
    <w:rsid w:val="00505427"/>
    <w:rsid w:val="00515837"/>
    <w:rsid w:val="005241D8"/>
    <w:rsid w:val="00542D7B"/>
    <w:rsid w:val="00543294"/>
    <w:rsid w:val="005501AE"/>
    <w:rsid w:val="00551B1B"/>
    <w:rsid w:val="0057780E"/>
    <w:rsid w:val="00582310"/>
    <w:rsid w:val="005E1C5F"/>
    <w:rsid w:val="00603BB5"/>
    <w:rsid w:val="00607517"/>
    <w:rsid w:val="00622645"/>
    <w:rsid w:val="00627AE4"/>
    <w:rsid w:val="0063302B"/>
    <w:rsid w:val="00634307"/>
    <w:rsid w:val="006449E6"/>
    <w:rsid w:val="00655F3B"/>
    <w:rsid w:val="00686C16"/>
    <w:rsid w:val="006B2921"/>
    <w:rsid w:val="006D6C0D"/>
    <w:rsid w:val="006E0B6C"/>
    <w:rsid w:val="006E653B"/>
    <w:rsid w:val="006E6EFB"/>
    <w:rsid w:val="0073269F"/>
    <w:rsid w:val="007448E5"/>
    <w:rsid w:val="0075493B"/>
    <w:rsid w:val="00764A5B"/>
    <w:rsid w:val="007755DD"/>
    <w:rsid w:val="00795550"/>
    <w:rsid w:val="007B3090"/>
    <w:rsid w:val="007C009A"/>
    <w:rsid w:val="007E350C"/>
    <w:rsid w:val="008039D5"/>
    <w:rsid w:val="00814F17"/>
    <w:rsid w:val="008452F8"/>
    <w:rsid w:val="008863B1"/>
    <w:rsid w:val="008969C1"/>
    <w:rsid w:val="008A56E0"/>
    <w:rsid w:val="008C3968"/>
    <w:rsid w:val="008C4787"/>
    <w:rsid w:val="00954735"/>
    <w:rsid w:val="00962B82"/>
    <w:rsid w:val="00964904"/>
    <w:rsid w:val="00997081"/>
    <w:rsid w:val="009B5E49"/>
    <w:rsid w:val="009B7987"/>
    <w:rsid w:val="009E1004"/>
    <w:rsid w:val="009F371F"/>
    <w:rsid w:val="00A111D3"/>
    <w:rsid w:val="00A15120"/>
    <w:rsid w:val="00A45512"/>
    <w:rsid w:val="00A47125"/>
    <w:rsid w:val="00A475B4"/>
    <w:rsid w:val="00A5017E"/>
    <w:rsid w:val="00A527A9"/>
    <w:rsid w:val="00A61A09"/>
    <w:rsid w:val="00A707EE"/>
    <w:rsid w:val="00A73971"/>
    <w:rsid w:val="00A833AA"/>
    <w:rsid w:val="00A83B4B"/>
    <w:rsid w:val="00A8474E"/>
    <w:rsid w:val="00AB17AA"/>
    <w:rsid w:val="00AD6066"/>
    <w:rsid w:val="00AE10B9"/>
    <w:rsid w:val="00AE5E55"/>
    <w:rsid w:val="00B04571"/>
    <w:rsid w:val="00B30AA4"/>
    <w:rsid w:val="00B503A8"/>
    <w:rsid w:val="00B73229"/>
    <w:rsid w:val="00B867C8"/>
    <w:rsid w:val="00BB2B06"/>
    <w:rsid w:val="00BC4382"/>
    <w:rsid w:val="00BE07D6"/>
    <w:rsid w:val="00BE1305"/>
    <w:rsid w:val="00BF18E0"/>
    <w:rsid w:val="00C16F05"/>
    <w:rsid w:val="00C2417E"/>
    <w:rsid w:val="00C34670"/>
    <w:rsid w:val="00C36B9E"/>
    <w:rsid w:val="00C536D4"/>
    <w:rsid w:val="00C54BDD"/>
    <w:rsid w:val="00C66575"/>
    <w:rsid w:val="00C67336"/>
    <w:rsid w:val="00C71E28"/>
    <w:rsid w:val="00C93ED7"/>
    <w:rsid w:val="00CB09FB"/>
    <w:rsid w:val="00CC2642"/>
    <w:rsid w:val="00CD5D8C"/>
    <w:rsid w:val="00CE3B47"/>
    <w:rsid w:val="00D049F4"/>
    <w:rsid w:val="00D22822"/>
    <w:rsid w:val="00D43239"/>
    <w:rsid w:val="00D752A6"/>
    <w:rsid w:val="00D7600A"/>
    <w:rsid w:val="00DD0075"/>
    <w:rsid w:val="00E17C46"/>
    <w:rsid w:val="00E235FD"/>
    <w:rsid w:val="00E314C9"/>
    <w:rsid w:val="00E3527B"/>
    <w:rsid w:val="00E81B02"/>
    <w:rsid w:val="00EB285D"/>
    <w:rsid w:val="00EB4D77"/>
    <w:rsid w:val="00EC6CF4"/>
    <w:rsid w:val="00ED0880"/>
    <w:rsid w:val="00ED2877"/>
    <w:rsid w:val="00EE139B"/>
    <w:rsid w:val="00EE4DD6"/>
    <w:rsid w:val="00F0032E"/>
    <w:rsid w:val="00F0777D"/>
    <w:rsid w:val="00F24D0E"/>
    <w:rsid w:val="00F274D2"/>
    <w:rsid w:val="00F3744F"/>
    <w:rsid w:val="00F47859"/>
    <w:rsid w:val="00F87D01"/>
    <w:rsid w:val="00FA2D3F"/>
    <w:rsid w:val="00FA6589"/>
    <w:rsid w:val="00FD26BE"/>
    <w:rsid w:val="00FE6D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7FCBBC"/>
  <w15:docId w15:val="{30DB34A1-16BF-4803-89C1-5A2C014DF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6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2132"/>
    <w:pPr>
      <w:ind w:left="720"/>
      <w:contextualSpacing/>
    </w:pPr>
  </w:style>
  <w:style w:type="character" w:styleId="CommentReference">
    <w:name w:val="annotation reference"/>
    <w:basedOn w:val="DefaultParagraphFont"/>
    <w:uiPriority w:val="99"/>
    <w:semiHidden/>
    <w:unhideWhenUsed/>
    <w:rsid w:val="00452132"/>
    <w:rPr>
      <w:sz w:val="16"/>
      <w:szCs w:val="16"/>
    </w:rPr>
  </w:style>
  <w:style w:type="paragraph" w:styleId="CommentText">
    <w:name w:val="annotation text"/>
    <w:basedOn w:val="Normal"/>
    <w:link w:val="CommentTextChar"/>
    <w:uiPriority w:val="99"/>
    <w:semiHidden/>
    <w:unhideWhenUsed/>
    <w:rsid w:val="00452132"/>
    <w:rPr>
      <w:sz w:val="20"/>
      <w:szCs w:val="20"/>
    </w:rPr>
  </w:style>
  <w:style w:type="character" w:customStyle="1" w:styleId="CommentTextChar">
    <w:name w:val="Comment Text Char"/>
    <w:basedOn w:val="DefaultParagraphFont"/>
    <w:link w:val="CommentText"/>
    <w:uiPriority w:val="99"/>
    <w:semiHidden/>
    <w:rsid w:val="00452132"/>
    <w:rPr>
      <w:sz w:val="20"/>
      <w:szCs w:val="20"/>
    </w:rPr>
  </w:style>
  <w:style w:type="paragraph" w:styleId="CommentSubject">
    <w:name w:val="annotation subject"/>
    <w:basedOn w:val="CommentText"/>
    <w:next w:val="CommentText"/>
    <w:link w:val="CommentSubjectChar"/>
    <w:uiPriority w:val="99"/>
    <w:semiHidden/>
    <w:unhideWhenUsed/>
    <w:rsid w:val="00452132"/>
    <w:rPr>
      <w:b/>
      <w:bCs/>
    </w:rPr>
  </w:style>
  <w:style w:type="character" w:customStyle="1" w:styleId="CommentSubjectChar">
    <w:name w:val="Comment Subject Char"/>
    <w:basedOn w:val="CommentTextChar"/>
    <w:link w:val="CommentSubject"/>
    <w:uiPriority w:val="99"/>
    <w:semiHidden/>
    <w:rsid w:val="00452132"/>
    <w:rPr>
      <w:b/>
      <w:bCs/>
      <w:sz w:val="20"/>
      <w:szCs w:val="20"/>
    </w:rPr>
  </w:style>
  <w:style w:type="paragraph" w:styleId="BalloonText">
    <w:name w:val="Balloon Text"/>
    <w:basedOn w:val="Normal"/>
    <w:link w:val="BalloonTextChar"/>
    <w:uiPriority w:val="99"/>
    <w:semiHidden/>
    <w:unhideWhenUsed/>
    <w:rsid w:val="0045213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2132"/>
    <w:rPr>
      <w:rFonts w:ascii="Times New Roman" w:hAnsi="Times New Roman" w:cs="Times New Roman"/>
      <w:sz w:val="18"/>
      <w:szCs w:val="18"/>
    </w:rPr>
  </w:style>
  <w:style w:type="paragraph" w:customStyle="1" w:styleId="FreeForm">
    <w:name w:val="Free Form"/>
    <w:rsid w:val="002A570B"/>
    <w:rPr>
      <w:rFonts w:ascii="Helvetica" w:eastAsia="ヒラギノ角ゴ Pro W3" w:hAnsi="Helvetica" w:cs="Times New Roman"/>
      <w:color w:val="000000"/>
      <w:szCs w:val="20"/>
      <w:lang w:val="en-US" w:eastAsia="it-IT"/>
    </w:rPr>
  </w:style>
  <w:style w:type="table" w:styleId="TableList3">
    <w:name w:val="Table List 3"/>
    <w:basedOn w:val="TableNormal"/>
    <w:rsid w:val="002A570B"/>
    <w:rPr>
      <w:rFonts w:ascii="Times New Roman" w:eastAsia="Times New Roman" w:hAnsi="Times New Roman" w:cs="Times New Roman"/>
      <w:sz w:val="20"/>
      <w:szCs w:val="20"/>
      <w:lang w:eastAsia="it-IT"/>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BE1305"/>
    <w:rPr>
      <w:color w:val="0563C1" w:themeColor="hyperlink"/>
      <w:u w:val="single"/>
    </w:rPr>
  </w:style>
  <w:style w:type="paragraph" w:styleId="NormalWeb">
    <w:name w:val="Normal (Web)"/>
    <w:basedOn w:val="Normal"/>
    <w:uiPriority w:val="99"/>
    <w:semiHidden/>
    <w:unhideWhenUsed/>
    <w:rsid w:val="00BE1305"/>
    <w:pPr>
      <w:spacing w:before="100" w:beforeAutospacing="1" w:after="100" w:afterAutospacing="1"/>
    </w:pPr>
    <w:rPr>
      <w:rFonts w:ascii="Times New Roman" w:hAnsi="Times New Roman" w:cs="Times New Roman"/>
      <w:lang w:val="en-GB" w:eastAsia="en-GB"/>
    </w:rPr>
  </w:style>
  <w:style w:type="table" w:customStyle="1" w:styleId="Tabellasemplice-11">
    <w:name w:val="Tabella semplice - 11"/>
    <w:basedOn w:val="TableNormal"/>
    <w:uiPriority w:val="99"/>
    <w:rsid w:val="004527D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1">
    <w:name w:val="normal1"/>
    <w:basedOn w:val="DefaultParagraphFont"/>
    <w:rsid w:val="00265F61"/>
    <w:rPr>
      <w:rFonts w:ascii="Arial" w:hAnsi="Arial" w:cs="Arial" w:hint="default"/>
      <w:color w:val="000000"/>
      <w:sz w:val="20"/>
      <w:szCs w:val="20"/>
    </w:rPr>
  </w:style>
  <w:style w:type="character" w:customStyle="1" w:styleId="result">
    <w:name w:val="result"/>
    <w:basedOn w:val="DefaultParagraphFont"/>
    <w:rsid w:val="00265F61"/>
    <w:rPr>
      <w:color w:val="000080"/>
    </w:rPr>
  </w:style>
  <w:style w:type="paragraph" w:styleId="Header">
    <w:name w:val="header"/>
    <w:basedOn w:val="Normal"/>
    <w:link w:val="HeaderChar"/>
    <w:uiPriority w:val="99"/>
    <w:unhideWhenUsed/>
    <w:rsid w:val="00E3527B"/>
    <w:pPr>
      <w:tabs>
        <w:tab w:val="center" w:pos="4513"/>
        <w:tab w:val="right" w:pos="9026"/>
      </w:tabs>
    </w:pPr>
  </w:style>
  <w:style w:type="character" w:customStyle="1" w:styleId="HeaderChar">
    <w:name w:val="Header Char"/>
    <w:basedOn w:val="DefaultParagraphFont"/>
    <w:link w:val="Header"/>
    <w:uiPriority w:val="99"/>
    <w:rsid w:val="00E3527B"/>
  </w:style>
  <w:style w:type="paragraph" w:styleId="Footer">
    <w:name w:val="footer"/>
    <w:basedOn w:val="Normal"/>
    <w:link w:val="FooterChar"/>
    <w:uiPriority w:val="99"/>
    <w:unhideWhenUsed/>
    <w:rsid w:val="00E3527B"/>
    <w:pPr>
      <w:tabs>
        <w:tab w:val="center" w:pos="4513"/>
        <w:tab w:val="right" w:pos="9026"/>
      </w:tabs>
    </w:pPr>
  </w:style>
  <w:style w:type="character" w:customStyle="1" w:styleId="FooterChar">
    <w:name w:val="Footer Char"/>
    <w:basedOn w:val="DefaultParagraphFont"/>
    <w:link w:val="Footer"/>
    <w:uiPriority w:val="99"/>
    <w:rsid w:val="00E3527B"/>
  </w:style>
  <w:style w:type="table" w:styleId="LightShading">
    <w:name w:val="Light Shading"/>
    <w:basedOn w:val="TableNormal"/>
    <w:uiPriority w:val="60"/>
    <w:rsid w:val="001716F4"/>
    <w:rPr>
      <w:rFonts w:eastAsiaTheme="minorHAns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488132">
      <w:bodyDiv w:val="1"/>
      <w:marLeft w:val="0"/>
      <w:marRight w:val="0"/>
      <w:marTop w:val="0"/>
      <w:marBottom w:val="0"/>
      <w:divBdr>
        <w:top w:val="none" w:sz="0" w:space="0" w:color="auto"/>
        <w:left w:val="none" w:sz="0" w:space="0" w:color="auto"/>
        <w:bottom w:val="none" w:sz="0" w:space="0" w:color="auto"/>
        <w:right w:val="none" w:sz="0" w:space="0" w:color="auto"/>
      </w:divBdr>
      <w:divsChild>
        <w:div w:id="939872415">
          <w:marLeft w:val="547"/>
          <w:marRight w:val="0"/>
          <w:marTop w:val="240"/>
          <w:marBottom w:val="240"/>
          <w:divBdr>
            <w:top w:val="none" w:sz="0" w:space="0" w:color="auto"/>
            <w:left w:val="none" w:sz="0" w:space="0" w:color="auto"/>
            <w:bottom w:val="none" w:sz="0" w:space="0" w:color="auto"/>
            <w:right w:val="none" w:sz="0" w:space="0" w:color="auto"/>
          </w:divBdr>
        </w:div>
        <w:div w:id="776408868">
          <w:marLeft w:val="547"/>
          <w:marRight w:val="0"/>
          <w:marTop w:val="240"/>
          <w:marBottom w:val="240"/>
          <w:divBdr>
            <w:top w:val="none" w:sz="0" w:space="0" w:color="auto"/>
            <w:left w:val="none" w:sz="0" w:space="0" w:color="auto"/>
            <w:bottom w:val="none" w:sz="0" w:space="0" w:color="auto"/>
            <w:right w:val="none" w:sz="0" w:space="0" w:color="auto"/>
          </w:divBdr>
        </w:div>
        <w:div w:id="294916288">
          <w:marLeft w:val="547"/>
          <w:marRight w:val="0"/>
          <w:marTop w:val="240"/>
          <w:marBottom w:val="240"/>
          <w:divBdr>
            <w:top w:val="none" w:sz="0" w:space="0" w:color="auto"/>
            <w:left w:val="none" w:sz="0" w:space="0" w:color="auto"/>
            <w:bottom w:val="none" w:sz="0" w:space="0" w:color="auto"/>
            <w:right w:val="none" w:sz="0" w:space="0" w:color="auto"/>
          </w:divBdr>
        </w:div>
        <w:div w:id="229460051">
          <w:marLeft w:val="547"/>
          <w:marRight w:val="0"/>
          <w:marTop w:val="240"/>
          <w:marBottom w:val="240"/>
          <w:divBdr>
            <w:top w:val="none" w:sz="0" w:space="0" w:color="auto"/>
            <w:left w:val="none" w:sz="0" w:space="0" w:color="auto"/>
            <w:bottom w:val="none" w:sz="0" w:space="0" w:color="auto"/>
            <w:right w:val="none" w:sz="0" w:space="0" w:color="auto"/>
          </w:divBdr>
        </w:div>
      </w:divsChild>
    </w:div>
    <w:div w:id="1133988979">
      <w:bodyDiv w:val="1"/>
      <w:marLeft w:val="0"/>
      <w:marRight w:val="0"/>
      <w:marTop w:val="0"/>
      <w:marBottom w:val="0"/>
      <w:divBdr>
        <w:top w:val="none" w:sz="0" w:space="0" w:color="auto"/>
        <w:left w:val="none" w:sz="0" w:space="0" w:color="auto"/>
        <w:bottom w:val="none" w:sz="0" w:space="0" w:color="auto"/>
        <w:right w:val="none" w:sz="0" w:space="0" w:color="auto"/>
      </w:divBdr>
      <w:divsChild>
        <w:div w:id="1227374609">
          <w:marLeft w:val="547"/>
          <w:marRight w:val="0"/>
          <w:marTop w:val="0"/>
          <w:marBottom w:val="0"/>
          <w:divBdr>
            <w:top w:val="none" w:sz="0" w:space="0" w:color="auto"/>
            <w:left w:val="none" w:sz="0" w:space="0" w:color="auto"/>
            <w:bottom w:val="none" w:sz="0" w:space="0" w:color="auto"/>
            <w:right w:val="none" w:sz="0" w:space="0" w:color="auto"/>
          </w:divBdr>
        </w:div>
        <w:div w:id="1878620271">
          <w:marLeft w:val="547"/>
          <w:marRight w:val="0"/>
          <w:marTop w:val="0"/>
          <w:marBottom w:val="0"/>
          <w:divBdr>
            <w:top w:val="none" w:sz="0" w:space="0" w:color="auto"/>
            <w:left w:val="none" w:sz="0" w:space="0" w:color="auto"/>
            <w:bottom w:val="none" w:sz="0" w:space="0" w:color="auto"/>
            <w:right w:val="none" w:sz="0" w:space="0" w:color="auto"/>
          </w:divBdr>
        </w:div>
        <w:div w:id="1690257507">
          <w:marLeft w:val="547"/>
          <w:marRight w:val="0"/>
          <w:marTop w:val="0"/>
          <w:marBottom w:val="0"/>
          <w:divBdr>
            <w:top w:val="none" w:sz="0" w:space="0" w:color="auto"/>
            <w:left w:val="none" w:sz="0" w:space="0" w:color="auto"/>
            <w:bottom w:val="none" w:sz="0" w:space="0" w:color="auto"/>
            <w:right w:val="none" w:sz="0" w:space="0" w:color="auto"/>
          </w:divBdr>
        </w:div>
        <w:div w:id="1565067476">
          <w:marLeft w:val="547"/>
          <w:marRight w:val="0"/>
          <w:marTop w:val="0"/>
          <w:marBottom w:val="0"/>
          <w:divBdr>
            <w:top w:val="none" w:sz="0" w:space="0" w:color="auto"/>
            <w:left w:val="none" w:sz="0" w:space="0" w:color="auto"/>
            <w:bottom w:val="none" w:sz="0" w:space="0" w:color="auto"/>
            <w:right w:val="none" w:sz="0" w:space="0" w:color="auto"/>
          </w:divBdr>
        </w:div>
        <w:div w:id="1369768121">
          <w:marLeft w:val="547"/>
          <w:marRight w:val="0"/>
          <w:marTop w:val="0"/>
          <w:marBottom w:val="0"/>
          <w:divBdr>
            <w:top w:val="none" w:sz="0" w:space="0" w:color="auto"/>
            <w:left w:val="none" w:sz="0" w:space="0" w:color="auto"/>
            <w:bottom w:val="none" w:sz="0" w:space="0" w:color="auto"/>
            <w:right w:val="none" w:sz="0" w:space="0" w:color="auto"/>
          </w:divBdr>
        </w:div>
        <w:div w:id="228462437">
          <w:marLeft w:val="547"/>
          <w:marRight w:val="0"/>
          <w:marTop w:val="0"/>
          <w:marBottom w:val="0"/>
          <w:divBdr>
            <w:top w:val="none" w:sz="0" w:space="0" w:color="auto"/>
            <w:left w:val="none" w:sz="0" w:space="0" w:color="auto"/>
            <w:bottom w:val="none" w:sz="0" w:space="0" w:color="auto"/>
            <w:right w:val="none" w:sz="0" w:space="0" w:color="auto"/>
          </w:divBdr>
        </w:div>
        <w:div w:id="1731493841">
          <w:marLeft w:val="547"/>
          <w:marRight w:val="0"/>
          <w:marTop w:val="0"/>
          <w:marBottom w:val="0"/>
          <w:divBdr>
            <w:top w:val="none" w:sz="0" w:space="0" w:color="auto"/>
            <w:left w:val="none" w:sz="0" w:space="0" w:color="auto"/>
            <w:bottom w:val="none" w:sz="0" w:space="0" w:color="auto"/>
            <w:right w:val="none" w:sz="0" w:space="0" w:color="auto"/>
          </w:divBdr>
        </w:div>
        <w:div w:id="1876699434">
          <w:marLeft w:val="547"/>
          <w:marRight w:val="0"/>
          <w:marTop w:val="0"/>
          <w:marBottom w:val="0"/>
          <w:divBdr>
            <w:top w:val="none" w:sz="0" w:space="0" w:color="auto"/>
            <w:left w:val="none" w:sz="0" w:space="0" w:color="auto"/>
            <w:bottom w:val="none" w:sz="0" w:space="0" w:color="auto"/>
            <w:right w:val="none" w:sz="0" w:space="0" w:color="auto"/>
          </w:divBdr>
        </w:div>
        <w:div w:id="2014524024">
          <w:marLeft w:val="547"/>
          <w:marRight w:val="0"/>
          <w:marTop w:val="0"/>
          <w:marBottom w:val="0"/>
          <w:divBdr>
            <w:top w:val="none" w:sz="0" w:space="0" w:color="auto"/>
            <w:left w:val="none" w:sz="0" w:space="0" w:color="auto"/>
            <w:bottom w:val="none" w:sz="0" w:space="0" w:color="auto"/>
            <w:right w:val="none" w:sz="0" w:space="0" w:color="auto"/>
          </w:divBdr>
        </w:div>
        <w:div w:id="520054109">
          <w:marLeft w:val="547"/>
          <w:marRight w:val="0"/>
          <w:marTop w:val="0"/>
          <w:marBottom w:val="0"/>
          <w:divBdr>
            <w:top w:val="none" w:sz="0" w:space="0" w:color="auto"/>
            <w:left w:val="none" w:sz="0" w:space="0" w:color="auto"/>
            <w:bottom w:val="none" w:sz="0" w:space="0" w:color="auto"/>
            <w:right w:val="none" w:sz="0" w:space="0" w:color="auto"/>
          </w:divBdr>
        </w:div>
        <w:div w:id="365444104">
          <w:marLeft w:val="547"/>
          <w:marRight w:val="0"/>
          <w:marTop w:val="0"/>
          <w:marBottom w:val="0"/>
          <w:divBdr>
            <w:top w:val="none" w:sz="0" w:space="0" w:color="auto"/>
            <w:left w:val="none" w:sz="0" w:space="0" w:color="auto"/>
            <w:bottom w:val="none" w:sz="0" w:space="0" w:color="auto"/>
            <w:right w:val="none" w:sz="0" w:space="0" w:color="auto"/>
          </w:divBdr>
        </w:div>
        <w:div w:id="912931081">
          <w:marLeft w:val="547"/>
          <w:marRight w:val="0"/>
          <w:marTop w:val="0"/>
          <w:marBottom w:val="0"/>
          <w:divBdr>
            <w:top w:val="none" w:sz="0" w:space="0" w:color="auto"/>
            <w:left w:val="none" w:sz="0" w:space="0" w:color="auto"/>
            <w:bottom w:val="none" w:sz="0" w:space="0" w:color="auto"/>
            <w:right w:val="none" w:sz="0" w:space="0" w:color="auto"/>
          </w:divBdr>
        </w:div>
        <w:div w:id="312177719">
          <w:marLeft w:val="547"/>
          <w:marRight w:val="0"/>
          <w:marTop w:val="0"/>
          <w:marBottom w:val="0"/>
          <w:divBdr>
            <w:top w:val="none" w:sz="0" w:space="0" w:color="auto"/>
            <w:left w:val="none" w:sz="0" w:space="0" w:color="auto"/>
            <w:bottom w:val="none" w:sz="0" w:space="0" w:color="auto"/>
            <w:right w:val="none" w:sz="0" w:space="0" w:color="auto"/>
          </w:divBdr>
        </w:div>
        <w:div w:id="435760468">
          <w:marLeft w:val="547"/>
          <w:marRight w:val="0"/>
          <w:marTop w:val="0"/>
          <w:marBottom w:val="0"/>
          <w:divBdr>
            <w:top w:val="none" w:sz="0" w:space="0" w:color="auto"/>
            <w:left w:val="none" w:sz="0" w:space="0" w:color="auto"/>
            <w:bottom w:val="none" w:sz="0" w:space="0" w:color="auto"/>
            <w:right w:val="none" w:sz="0" w:space="0" w:color="auto"/>
          </w:divBdr>
        </w:div>
      </w:divsChild>
    </w:div>
    <w:div w:id="1822887859">
      <w:bodyDiv w:val="1"/>
      <w:marLeft w:val="0"/>
      <w:marRight w:val="0"/>
      <w:marTop w:val="0"/>
      <w:marBottom w:val="0"/>
      <w:divBdr>
        <w:top w:val="none" w:sz="0" w:space="0" w:color="auto"/>
        <w:left w:val="none" w:sz="0" w:space="0" w:color="auto"/>
        <w:bottom w:val="none" w:sz="0" w:space="0" w:color="auto"/>
        <w:right w:val="none" w:sz="0" w:space="0" w:color="auto"/>
      </w:divBdr>
    </w:div>
    <w:div w:id="1877962333">
      <w:bodyDiv w:val="1"/>
      <w:marLeft w:val="0"/>
      <w:marRight w:val="0"/>
      <w:marTop w:val="0"/>
      <w:marBottom w:val="0"/>
      <w:divBdr>
        <w:top w:val="none" w:sz="0" w:space="0" w:color="auto"/>
        <w:left w:val="none" w:sz="0" w:space="0" w:color="auto"/>
        <w:bottom w:val="none" w:sz="0" w:space="0" w:color="auto"/>
        <w:right w:val="none" w:sz="0" w:space="0" w:color="auto"/>
      </w:divBdr>
    </w:div>
    <w:div w:id="198045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B1D12-E433-1A4A-8705-D449DEE85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3208</Words>
  <Characters>18289</Characters>
  <Application>Microsoft Office Word</Application>
  <DocSecurity>0</DocSecurity>
  <Lines>152</Lines>
  <Paragraphs>42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Giacomo Rossitto</dc:creator>
  <cp:keywords/>
  <dc:description/>
  <cp:lastModifiedBy>Gianpaolo Rossi</cp:lastModifiedBy>
  <cp:revision>8</cp:revision>
  <cp:lastPrinted>2019-04-19T15:06:00Z</cp:lastPrinted>
  <dcterms:created xsi:type="dcterms:W3CDTF">2019-04-19T12:12:00Z</dcterms:created>
  <dcterms:modified xsi:type="dcterms:W3CDTF">2019-05-27T08:28:00Z</dcterms:modified>
</cp:coreProperties>
</file>